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17EF" w14:textId="7A344DA3" w:rsidR="00D222EE" w:rsidRDefault="005E074E" w:rsidP="006B0088">
      <w:pPr>
        <w:pStyle w:val="ReportTitle"/>
        <w:rPr>
          <w:lang w:val="fr-FR"/>
        </w:rPr>
      </w:pPr>
      <w:r w:rsidRPr="002A5A6B">
        <w:rPr>
          <w:noProof/>
        </w:rPr>
        <w:drawing>
          <wp:anchor distT="0" distB="0" distL="114300" distR="114300" simplePos="0" relativeHeight="251737600" behindDoc="0" locked="0" layoutInCell="1" allowOverlap="1" wp14:anchorId="4072A87A" wp14:editId="09B631F5">
            <wp:simplePos x="0" y="0"/>
            <wp:positionH relativeFrom="column">
              <wp:posOffset>789305</wp:posOffset>
            </wp:positionH>
            <wp:positionV relativeFrom="paragraph">
              <wp:posOffset>2459990</wp:posOffset>
            </wp:positionV>
            <wp:extent cx="4837430" cy="2094230"/>
            <wp:effectExtent l="0" t="0" r="1270" b="1270"/>
            <wp:wrapNone/>
            <wp:docPr id="13"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8"/>
                    <a:stretch>
                      <a:fillRect/>
                    </a:stretch>
                  </pic:blipFill>
                  <pic:spPr>
                    <a:xfrm>
                      <a:off x="0" y="0"/>
                      <a:ext cx="4837430" cy="2094230"/>
                    </a:xfrm>
                    <a:prstGeom prst="rect">
                      <a:avLst/>
                    </a:prstGeom>
                  </pic:spPr>
                </pic:pic>
              </a:graphicData>
            </a:graphic>
          </wp:anchor>
        </w:drawing>
      </w:r>
      <w:r w:rsidRPr="006D37FF">
        <w:rPr>
          <w:noProof/>
        </w:rPr>
        <mc:AlternateContent>
          <mc:Choice Requires="wps">
            <w:drawing>
              <wp:anchor distT="0" distB="0" distL="114300" distR="114300" simplePos="0" relativeHeight="251660800" behindDoc="0" locked="0" layoutInCell="1" allowOverlap="1" wp14:anchorId="2DA72B1E" wp14:editId="012DF0B3">
                <wp:simplePos x="0" y="0"/>
                <wp:positionH relativeFrom="column">
                  <wp:posOffset>106045</wp:posOffset>
                </wp:positionH>
                <wp:positionV relativeFrom="paragraph">
                  <wp:posOffset>1464945</wp:posOffset>
                </wp:positionV>
                <wp:extent cx="4860925" cy="1943735"/>
                <wp:effectExtent l="19050" t="19050" r="15875" b="18415"/>
                <wp:wrapNone/>
                <wp:docPr id="12" name="Rectangle 1"/>
                <wp:cNvGraphicFramePr/>
                <a:graphic xmlns:a="http://schemas.openxmlformats.org/drawingml/2006/main">
                  <a:graphicData uri="http://schemas.microsoft.com/office/word/2010/wordprocessingShape">
                    <wps:wsp>
                      <wps:cNvSpPr/>
                      <wps:spPr>
                        <a:xfrm>
                          <a:off x="0" y="0"/>
                          <a:ext cx="4860925" cy="1943735"/>
                        </a:xfrm>
                        <a:prstGeom prst="rect">
                          <a:avLst/>
                        </a:prstGeom>
                        <a:noFill/>
                        <a:ln w="44450" cmpd="thickThi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1194A77F" id="Rectangle 1" o:spid="_x0000_s1026" style="position:absolute;margin-left:8.35pt;margin-top:115.35pt;width:382.75pt;height:153.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" filled="f" strokecolor="#002060" strokeweight="3.5pt">
                <v:stroke linestyle="thickThin"/>
              </v:rect>
            </w:pict>
          </mc:Fallback>
        </mc:AlternateContent>
      </w:r>
      <w:r w:rsidR="009B4A54" w:rsidRPr="006D37FF">
        <w:rPr>
          <w:lang w:val="fr-FR"/>
        </w:rPr>
        <w:t xml:space="preserve">Rapport de l'exercice des droits de vote </w:t>
      </w:r>
      <w:r w:rsidR="00BE3B7B">
        <w:rPr>
          <w:lang w:val="fr-FR"/>
        </w:rPr>
        <w:t>2022</w:t>
      </w:r>
      <w:r w:rsidR="003C3C9C">
        <w:rPr>
          <w:lang w:val="fr-FR"/>
        </w:rPr>
        <w:br/>
      </w:r>
      <w:r w:rsidR="00294F50" w:rsidRPr="00294F50">
        <w:rPr>
          <w:sz w:val="48"/>
          <w:szCs w:val="48"/>
          <w:highlight w:val="yellow"/>
          <w:lang w:val="fr-FR"/>
        </w:rPr>
        <w:t xml:space="preserve">Fonds </w:t>
      </w:r>
      <w:r w:rsidR="00903700" w:rsidRPr="00903700">
        <w:rPr>
          <w:sz w:val="48"/>
          <w:szCs w:val="48"/>
          <w:highlight w:val="yellow"/>
          <w:lang w:val="fr-FR"/>
        </w:rPr>
        <w:t>RMM</w:t>
      </w:r>
    </w:p>
    <w:p w14:paraId="32A6F3E8" w14:textId="529EDDA8" w:rsidR="00D222EE" w:rsidRPr="006D37FF" w:rsidRDefault="00D222EE" w:rsidP="006B0088">
      <w:pPr>
        <w:pStyle w:val="ReportSubtitle"/>
        <w:rPr>
          <w:lang w:val="fr-FR"/>
        </w:rPr>
      </w:pPr>
      <w:r w:rsidRPr="002A5A6B">
        <w:fldChar w:fldCharType="begin"/>
      </w:r>
      <w:r w:rsidRPr="006D37FF">
        <w:rPr>
          <w:lang w:val="fr-FR"/>
        </w:rPr>
        <w:instrText xml:space="preserve"> DOCVARIABLE "docData_DocumentTitle" \* MERGEFORMAT </w:instrText>
      </w:r>
      <w:r w:rsidRPr="002A5A6B">
        <w:fldChar w:fldCharType="separate"/>
      </w:r>
      <w:r w:rsidR="002A5A6B" w:rsidRPr="006D37FF">
        <w:rPr>
          <w:lang w:val="fr-FR"/>
        </w:rPr>
        <w:t xml:space="preserve"> </w:t>
      </w:r>
      <w:r w:rsidRPr="002A5A6B">
        <w:fldChar w:fldCharType="end"/>
      </w:r>
    </w:p>
    <w:p w14:paraId="49E7DB14" w14:textId="7BCE68A8" w:rsidR="00A133EB" w:rsidRPr="003C3C9C" w:rsidRDefault="00294F50" w:rsidP="006B0088">
      <w:pPr>
        <w:pStyle w:val="ReportDate"/>
        <w:rPr>
          <w:lang w:val="fr-FR"/>
        </w:rPr>
      </w:pPr>
      <w:r>
        <w:rPr>
          <w:lang w:val="fr-FR"/>
        </w:rPr>
        <w:t>Juillet</w:t>
      </w:r>
      <w:r w:rsidR="006829F7" w:rsidRPr="003C3C9C">
        <w:rPr>
          <w:lang w:val="fr-FR"/>
        </w:rPr>
        <w:t xml:space="preserve"> 202</w:t>
      </w:r>
      <w:r>
        <w:rPr>
          <w:lang w:val="fr-FR"/>
        </w:rPr>
        <w:t>3</w:t>
      </w:r>
    </w:p>
    <w:p w14:paraId="5ECC7943" w14:textId="77777777" w:rsidR="00066ED5" w:rsidRPr="003C3C9C" w:rsidRDefault="00066ED5" w:rsidP="006B0088">
      <w:pPr>
        <w:jc w:val="left"/>
        <w:rPr>
          <w:lang w:val="fr-FR"/>
        </w:rPr>
      </w:pPr>
    </w:p>
    <w:p w14:paraId="2931B67B" w14:textId="77777777" w:rsidR="001204ED" w:rsidRPr="006D37FF" w:rsidRDefault="001204ED" w:rsidP="006B0088">
      <w:pPr>
        <w:jc w:val="left"/>
        <w:rPr>
          <w:lang w:val="fr-FR"/>
        </w:rPr>
      </w:pPr>
      <w:bookmarkStart w:id="0" w:name="_Toc277693601"/>
      <w:bookmarkEnd w:id="0"/>
    </w:p>
    <w:p w14:paraId="73325729" w14:textId="77777777" w:rsidR="001204ED" w:rsidRPr="006D37FF" w:rsidRDefault="001204ED" w:rsidP="006B0088">
      <w:pPr>
        <w:jc w:val="left"/>
        <w:rPr>
          <w:lang w:val="fr-FR"/>
        </w:rPr>
        <w:sectPr w:rsidR="001204ED" w:rsidRPr="006D37FF" w:rsidSect="002A5A6B">
          <w:headerReference w:type="default" r:id="rId9"/>
          <w:footerReference w:type="default" r:id="rId10"/>
          <w:headerReference w:type="first" r:id="rId11"/>
          <w:footerReference w:type="first" r:id="rId12"/>
          <w:pgSz w:w="11907" w:h="16839" w:code="1"/>
          <w:pgMar w:top="907" w:right="1699" w:bottom="1699" w:left="1699" w:header="352" w:footer="1814" w:gutter="0"/>
          <w:cols w:space="708"/>
          <w:titlePg/>
          <w:docGrid w:linePitch="360"/>
        </w:sectPr>
      </w:pPr>
    </w:p>
    <w:p w14:paraId="6A6F1614" w14:textId="77777777" w:rsidR="008576C3" w:rsidRPr="006D37FF" w:rsidRDefault="008576C3" w:rsidP="006B0088">
      <w:pPr>
        <w:pStyle w:val="IMNumberedH1"/>
        <w:rPr>
          <w:lang w:val="fr-FR"/>
        </w:rPr>
      </w:pPr>
      <w:bookmarkStart w:id="1" w:name="_Toc34002186"/>
      <w:bookmarkStart w:id="2" w:name="_Toc34002187"/>
      <w:r w:rsidRPr="006D37FF">
        <w:rPr>
          <w:lang w:val="fr-FR"/>
        </w:rPr>
        <w:lastRenderedPageBreak/>
        <w:t>Rappel périmètre et procédure de vote</w:t>
      </w:r>
      <w:bookmarkEnd w:id="1"/>
    </w:p>
    <w:p w14:paraId="0AF1C300" w14:textId="53556768" w:rsidR="00DC5B0D" w:rsidRPr="00C16DDC" w:rsidRDefault="008576C3" w:rsidP="006B0088">
      <w:pPr>
        <w:pStyle w:val="Heading1"/>
        <w:jc w:val="left"/>
        <w:rPr>
          <w:lang w:val="fr-FR"/>
        </w:rPr>
      </w:pPr>
      <w:r w:rsidRPr="00C16DDC">
        <w:rPr>
          <w:lang w:val="fr-FR"/>
        </w:rPr>
        <w:t xml:space="preserve">1.1 </w:t>
      </w:r>
      <w:r w:rsidR="00DC5B0D" w:rsidRPr="00C16DDC">
        <w:rPr>
          <w:lang w:val="fr-FR"/>
        </w:rPr>
        <w:t>Politique de vote</w:t>
      </w:r>
    </w:p>
    <w:p w14:paraId="257556ED" w14:textId="0A75814C" w:rsidR="00DC5B0D" w:rsidRPr="00C16DDC" w:rsidRDefault="00DC5B0D" w:rsidP="009F149B">
      <w:pPr>
        <w:spacing w:line="240" w:lineRule="auto"/>
        <w:rPr>
          <w:lang w:val="fr-FR"/>
        </w:rPr>
      </w:pPr>
      <w:r w:rsidRPr="00C16DDC">
        <w:rPr>
          <w:lang w:val="fr-FR"/>
        </w:rPr>
        <w:t xml:space="preserve">Rothschild &amp; Co Asset Management Europe a exercé ses droits de vote en </w:t>
      </w:r>
      <w:r w:rsidR="00BE3B7B">
        <w:rPr>
          <w:lang w:val="fr-FR"/>
        </w:rPr>
        <w:t>2022</w:t>
      </w:r>
      <w:r w:rsidRPr="00C16DDC">
        <w:rPr>
          <w:lang w:val="fr-FR"/>
        </w:rPr>
        <w:t xml:space="preserve"> conformément à la politique de vote mise en place. Le rapport précise et décrit l'exercice des droits de vote du 1er janvier </w:t>
      </w:r>
      <w:r w:rsidR="00BE3B7B">
        <w:rPr>
          <w:lang w:val="fr-FR"/>
        </w:rPr>
        <w:t>2022</w:t>
      </w:r>
      <w:r w:rsidRPr="00C16DDC">
        <w:rPr>
          <w:lang w:val="fr-FR"/>
        </w:rPr>
        <w:t xml:space="preserve"> au 31 décembre </w:t>
      </w:r>
      <w:r w:rsidR="00BE3B7B">
        <w:rPr>
          <w:lang w:val="fr-FR"/>
        </w:rPr>
        <w:t>2022</w:t>
      </w:r>
      <w:r w:rsidRPr="00C16DDC">
        <w:rPr>
          <w:lang w:val="fr-FR"/>
        </w:rPr>
        <w:t xml:space="preserve">. La politique de vote est accessible via le lien internet suivant : </w:t>
      </w:r>
    </w:p>
    <w:p w14:paraId="21947E44" w14:textId="77777777" w:rsidR="00DC5B0D" w:rsidRPr="00C16DDC" w:rsidRDefault="00DC5B0D" w:rsidP="009F149B">
      <w:pPr>
        <w:spacing w:line="240" w:lineRule="auto"/>
        <w:rPr>
          <w:rStyle w:val="Hyperlink"/>
          <w:lang w:val="fr-FR"/>
        </w:rPr>
      </w:pPr>
      <w:r w:rsidRPr="00C16DDC">
        <w:rPr>
          <w:lang w:val="fr-FR"/>
        </w:rPr>
        <w:t>-</w:t>
      </w:r>
      <w:r w:rsidRPr="00C16DDC">
        <w:rPr>
          <w:lang w:val="fr-FR"/>
        </w:rPr>
        <w:fldChar w:fldCharType="begin"/>
      </w:r>
      <w:r w:rsidRPr="00C16DDC">
        <w:rPr>
          <w:lang w:val="fr-FR"/>
        </w:rPr>
        <w:instrText xml:space="preserve"> HYPERLINK "https://am.fr.rothschildandco.com/stock/lib/ESG/20210423-Politique%20engagement-Avril-2021.pdf" </w:instrText>
      </w:r>
      <w:r w:rsidRPr="00C16DDC">
        <w:rPr>
          <w:lang w:val="fr-FR"/>
        </w:rPr>
        <w:fldChar w:fldCharType="separate"/>
      </w:r>
      <w:r w:rsidRPr="00C16DDC" w:rsidDel="00B97D73">
        <w:rPr>
          <w:rStyle w:val="Hyperlink"/>
          <w:lang w:val="fr-FR"/>
        </w:rPr>
        <w:t xml:space="preserve"> </w:t>
      </w:r>
      <w:r w:rsidRPr="00C16DDC">
        <w:rPr>
          <w:rStyle w:val="Hyperlink"/>
          <w:lang w:val="fr-FR"/>
        </w:rPr>
        <w:t>Document : Politique d'engagement et de vote</w:t>
      </w:r>
    </w:p>
    <w:p w14:paraId="58BCCB12" w14:textId="77777777" w:rsidR="00DC5B0D" w:rsidRDefault="00DC5B0D" w:rsidP="009F149B">
      <w:pPr>
        <w:spacing w:line="240" w:lineRule="auto"/>
        <w:rPr>
          <w:lang w:val="fr-FR"/>
        </w:rPr>
      </w:pPr>
      <w:r w:rsidRPr="00C16DDC">
        <w:rPr>
          <w:lang w:val="fr-FR"/>
        </w:rPr>
        <w:fldChar w:fldCharType="end"/>
      </w:r>
      <w:r w:rsidRPr="00C16DDC">
        <w:rPr>
          <w:lang w:val="fr-FR"/>
        </w:rPr>
        <w:t>Notre politique de vote vise à défendre l’intérêt des porteurs de parts des OPC que nous gérons.</w:t>
      </w:r>
      <w:r w:rsidRPr="006D37FF">
        <w:rPr>
          <w:lang w:val="fr-FR"/>
        </w:rPr>
        <w:t xml:space="preserve"> </w:t>
      </w:r>
    </w:p>
    <w:p w14:paraId="42AEFF1E" w14:textId="092902F2" w:rsidR="008576C3" w:rsidRPr="006D37FF" w:rsidRDefault="00DC5B0D" w:rsidP="006B0088">
      <w:pPr>
        <w:pStyle w:val="Heading1"/>
        <w:jc w:val="left"/>
        <w:rPr>
          <w:lang w:val="fr-FR"/>
        </w:rPr>
      </w:pPr>
      <w:r>
        <w:rPr>
          <w:lang w:val="fr-FR"/>
        </w:rPr>
        <w:t xml:space="preserve">1.2 </w:t>
      </w:r>
      <w:r w:rsidR="008576C3" w:rsidRPr="006D37FF">
        <w:rPr>
          <w:lang w:val="fr-FR"/>
        </w:rPr>
        <w:t>Définition du périmètre de vote</w:t>
      </w:r>
    </w:p>
    <w:p w14:paraId="777C09E6" w14:textId="58EDEC71" w:rsidR="00E6079F" w:rsidRPr="00E6079F" w:rsidRDefault="00E6079F" w:rsidP="009F149B">
      <w:pPr>
        <w:spacing w:line="240" w:lineRule="auto"/>
        <w:rPr>
          <w:lang w:val="fr-FR"/>
        </w:rPr>
      </w:pPr>
      <w:r w:rsidRPr="00E6079F">
        <w:rPr>
          <w:lang w:val="fr-FR"/>
        </w:rPr>
        <w:t xml:space="preserve">Rothschild &amp; Co Asset Management Europe a procédé à l'exercice des droits de vote en </w:t>
      </w:r>
      <w:r w:rsidR="00BE3B7B">
        <w:rPr>
          <w:lang w:val="fr-FR"/>
        </w:rPr>
        <w:t>2022</w:t>
      </w:r>
      <w:r w:rsidRPr="00E6079F">
        <w:rPr>
          <w:lang w:val="fr-FR"/>
        </w:rPr>
        <w:t xml:space="preserve"> conformément à la politique de vote mis en place.</w:t>
      </w:r>
    </w:p>
    <w:p w14:paraId="6F1AEABA" w14:textId="103B4172" w:rsidR="008576C3" w:rsidRPr="006D37FF" w:rsidRDefault="00E6079F" w:rsidP="009F149B">
      <w:pPr>
        <w:spacing w:line="240" w:lineRule="auto"/>
        <w:rPr>
          <w:lang w:val="fr-FR"/>
        </w:rPr>
      </w:pPr>
      <w:r w:rsidRPr="00E6079F">
        <w:rPr>
          <w:lang w:val="fr-FR"/>
        </w:rPr>
        <w:t xml:space="preserve">Depuis </w:t>
      </w:r>
      <w:r w:rsidR="00BE3B7B">
        <w:rPr>
          <w:lang w:val="fr-FR"/>
        </w:rPr>
        <w:t>2021</w:t>
      </w:r>
      <w:r w:rsidRPr="00E6079F">
        <w:rPr>
          <w:lang w:val="fr-FR"/>
        </w:rPr>
        <w:t xml:space="preserve">, notre politique de vote couvre l'intégralité de notre périmètre d'investissement en valeurs actions, sans distinction de la zone géographique et de la capitalisation boursière des sociétés. En conséquent, le périmètre des droits de vote couvre désormais les valeurs actions européennes et internationales détenues dans les OPC gérés par Rothschild &amp; Co Asset Management Europe. </w:t>
      </w:r>
    </w:p>
    <w:p w14:paraId="61E95635" w14:textId="77777777" w:rsidR="00E6079F" w:rsidRDefault="00E6079F" w:rsidP="009F149B">
      <w:pPr>
        <w:spacing w:line="240" w:lineRule="auto"/>
        <w:rPr>
          <w:lang w:val="fr-FR"/>
        </w:rPr>
      </w:pPr>
      <w:r w:rsidRPr="00E6079F">
        <w:rPr>
          <w:lang w:val="fr-FR"/>
        </w:rPr>
        <w:t xml:space="preserve">Rothschild &amp; Co Asset Management Europe </w:t>
      </w:r>
      <w:r>
        <w:rPr>
          <w:lang w:val="fr-FR"/>
        </w:rPr>
        <w:t>se</w:t>
      </w:r>
      <w:r w:rsidRPr="00E6079F">
        <w:rPr>
          <w:lang w:val="fr-FR"/>
        </w:rPr>
        <w:t xml:space="preserve"> réserv</w:t>
      </w:r>
      <w:r>
        <w:rPr>
          <w:lang w:val="fr-FR"/>
        </w:rPr>
        <w:t>e</w:t>
      </w:r>
      <w:r w:rsidRPr="00E6079F">
        <w:rPr>
          <w:lang w:val="fr-FR"/>
        </w:rPr>
        <w:t xml:space="preserve"> le droit d’exercer, de façon exceptionnelle, nos droits de vote dans le cadre des assemblées générales obligataires et des SICAV.</w:t>
      </w:r>
    </w:p>
    <w:p w14:paraId="22AD1C24" w14:textId="5187CDA7" w:rsidR="00E6079F" w:rsidRPr="006D37FF" w:rsidRDefault="00E6079F" w:rsidP="009F149B">
      <w:pPr>
        <w:spacing w:line="240" w:lineRule="auto"/>
        <w:rPr>
          <w:lang w:val="fr-FR"/>
        </w:rPr>
      </w:pPr>
      <w:r w:rsidRPr="006D37FF">
        <w:rPr>
          <w:lang w:val="fr-FR"/>
        </w:rPr>
        <w:t>Nous n’exerçons pas nos droits de vote lorsque :</w:t>
      </w:r>
    </w:p>
    <w:p w14:paraId="661D5D94" w14:textId="77777777" w:rsidR="00E6079F" w:rsidRPr="006D37FF" w:rsidRDefault="00E6079F" w:rsidP="009F149B">
      <w:pPr>
        <w:pStyle w:val="ListParagraph"/>
        <w:numPr>
          <w:ilvl w:val="0"/>
          <w:numId w:val="28"/>
        </w:numPr>
        <w:spacing w:line="240" w:lineRule="auto"/>
        <w:rPr>
          <w:lang w:val="fr-FR"/>
        </w:rPr>
      </w:pPr>
      <w:r w:rsidRPr="006D37FF">
        <w:rPr>
          <w:lang w:val="fr-FR"/>
        </w:rPr>
        <w:t xml:space="preserve">Les délais d’immobilisation des titres constituent une gêne trop importante et nuiraient à la gestion financière de l’OPC </w:t>
      </w:r>
    </w:p>
    <w:p w14:paraId="0F9BE211" w14:textId="77777777" w:rsidR="00E6079F" w:rsidRPr="006D37FF" w:rsidRDefault="00E6079F" w:rsidP="009F149B">
      <w:pPr>
        <w:pStyle w:val="ListParagraph"/>
        <w:numPr>
          <w:ilvl w:val="0"/>
          <w:numId w:val="28"/>
        </w:numPr>
        <w:spacing w:line="240" w:lineRule="auto"/>
        <w:rPr>
          <w:lang w:val="fr-FR"/>
        </w:rPr>
      </w:pPr>
      <w:r w:rsidRPr="006D37FF">
        <w:rPr>
          <w:lang w:val="fr-FR"/>
        </w:rPr>
        <w:t>Le contenu des résolutions et/ou recommandations de vote n’ont pas pu nous être transmis dans des délais permettant une analyse</w:t>
      </w:r>
    </w:p>
    <w:p w14:paraId="6A3C5DD8" w14:textId="77777777" w:rsidR="00E6079F" w:rsidRPr="006D37FF" w:rsidRDefault="00E6079F" w:rsidP="009F149B">
      <w:pPr>
        <w:pStyle w:val="ListParagraph"/>
        <w:numPr>
          <w:ilvl w:val="0"/>
          <w:numId w:val="28"/>
        </w:numPr>
        <w:spacing w:line="240" w:lineRule="auto"/>
        <w:rPr>
          <w:lang w:val="fr-FR"/>
        </w:rPr>
      </w:pPr>
      <w:r w:rsidRPr="006D37FF">
        <w:rPr>
          <w:lang w:val="fr-FR"/>
        </w:rPr>
        <w:t>Les frais d’exercice des droits de vote, trop élevés, justifient une abstention de notre part et ce dans l’intérêt des porteurs de parts de l’OPC (coût élevé induit par la connaissance, l’analyse et l’exercice des résolutions)</w:t>
      </w:r>
    </w:p>
    <w:p w14:paraId="10D7E88E" w14:textId="38CB7D84" w:rsidR="008576C3" w:rsidRPr="006D37FF" w:rsidRDefault="008576C3" w:rsidP="006B0088">
      <w:pPr>
        <w:pStyle w:val="Heading1"/>
        <w:jc w:val="left"/>
        <w:rPr>
          <w:lang w:val="fr-FR"/>
        </w:rPr>
      </w:pPr>
      <w:r w:rsidRPr="006D37FF">
        <w:rPr>
          <w:lang w:val="fr-FR"/>
        </w:rPr>
        <w:t>1.</w:t>
      </w:r>
      <w:r w:rsidR="00DC5B0D">
        <w:rPr>
          <w:lang w:val="fr-FR"/>
        </w:rPr>
        <w:t>3</w:t>
      </w:r>
      <w:r w:rsidRPr="006D37FF">
        <w:rPr>
          <w:lang w:val="fr-FR"/>
        </w:rPr>
        <w:t xml:space="preserve"> Process</w:t>
      </w:r>
    </w:p>
    <w:p w14:paraId="46014AC7" w14:textId="37F71C69" w:rsidR="008576C3" w:rsidRPr="006D37FF" w:rsidRDefault="008576C3" w:rsidP="009F149B">
      <w:pPr>
        <w:spacing w:line="240" w:lineRule="auto"/>
        <w:rPr>
          <w:lang w:val="fr-FR"/>
        </w:rPr>
      </w:pPr>
      <w:r w:rsidRPr="006D37FF">
        <w:rPr>
          <w:lang w:val="fr-FR"/>
        </w:rPr>
        <w:t xml:space="preserve">Notre politique de vote </w:t>
      </w:r>
      <w:r w:rsidRPr="004D4961">
        <w:rPr>
          <w:lang w:val="fr-FR"/>
        </w:rPr>
        <w:t>s</w:t>
      </w:r>
      <w:r>
        <w:rPr>
          <w:lang w:val="fr-FR"/>
        </w:rPr>
        <w:t>uit</w:t>
      </w:r>
      <w:r w:rsidRPr="006D37FF">
        <w:rPr>
          <w:lang w:val="fr-FR"/>
        </w:rPr>
        <w:t xml:space="preserve"> les principes d’investissement socialement responsable (ISR) sur les sujets environnementaux, sociaux et de gouvernance (ESG). L’analyse et les recommandations des résolutions nous sont faites par la société spécialisée</w:t>
      </w:r>
      <w:r>
        <w:rPr>
          <w:lang w:val="fr-FR"/>
        </w:rPr>
        <w:t xml:space="preserve"> </w:t>
      </w:r>
      <w:r w:rsidRPr="006D37FF">
        <w:rPr>
          <w:lang w:val="fr-FR"/>
        </w:rPr>
        <w:t xml:space="preserve">Institutional Shareholder Services (ISS). Les recommandations les plus importantes peuvent être </w:t>
      </w:r>
      <w:r w:rsidR="00644127">
        <w:rPr>
          <w:lang w:val="fr-FR"/>
        </w:rPr>
        <w:t>approfondies</w:t>
      </w:r>
      <w:r w:rsidRPr="006D37FF">
        <w:rPr>
          <w:lang w:val="fr-FR"/>
        </w:rPr>
        <w:t xml:space="preserve"> par nos analystes afin de favoriser les investisseurs. Les décisions prises sont communes à tous nos OPC sauf cas spécifiques (cf</w:t>
      </w:r>
      <w:r>
        <w:rPr>
          <w:lang w:val="fr-FR"/>
        </w:rPr>
        <w:t>.</w:t>
      </w:r>
      <w:r w:rsidRPr="006D37FF">
        <w:rPr>
          <w:lang w:val="fr-FR"/>
        </w:rPr>
        <w:t xml:space="preserve"> paragraphe précédent).</w:t>
      </w:r>
    </w:p>
    <w:p w14:paraId="3A9EA12A" w14:textId="71779F2B" w:rsidR="008576C3" w:rsidRPr="006D37FF" w:rsidRDefault="008576C3" w:rsidP="009F149B">
      <w:pPr>
        <w:spacing w:line="240" w:lineRule="auto"/>
        <w:rPr>
          <w:lang w:val="fr-FR"/>
        </w:rPr>
      </w:pPr>
      <w:r w:rsidRPr="006D37FF">
        <w:rPr>
          <w:lang w:val="fr-FR"/>
        </w:rPr>
        <w:t>Les bulletins de vote</w:t>
      </w:r>
      <w:r w:rsidR="00684B45">
        <w:rPr>
          <w:lang w:val="fr-FR"/>
        </w:rPr>
        <w:t xml:space="preserve"> </w:t>
      </w:r>
      <w:r w:rsidRPr="006D37FF">
        <w:rPr>
          <w:lang w:val="fr-FR"/>
        </w:rPr>
        <w:t>sont transmis :</w:t>
      </w:r>
    </w:p>
    <w:p w14:paraId="72999F2C" w14:textId="3A948EDB" w:rsidR="008576C3" w:rsidRPr="006D37FF" w:rsidRDefault="008576C3" w:rsidP="009F149B">
      <w:pPr>
        <w:pStyle w:val="ListParagraph"/>
        <w:numPr>
          <w:ilvl w:val="0"/>
          <w:numId w:val="27"/>
        </w:numPr>
        <w:spacing w:line="240" w:lineRule="auto"/>
        <w:rPr>
          <w:lang w:val="fr-FR"/>
        </w:rPr>
      </w:pPr>
      <w:r w:rsidRPr="006D37FF">
        <w:rPr>
          <w:lang w:val="fr-FR"/>
        </w:rPr>
        <w:t>Soit numériquement via des plateformes internet de vote dédiées (principalement les AG des pays étrangers)</w:t>
      </w:r>
    </w:p>
    <w:p w14:paraId="0A7C4FCD" w14:textId="77777777" w:rsidR="008576C3" w:rsidRPr="006D37FF" w:rsidRDefault="008576C3" w:rsidP="009F149B">
      <w:pPr>
        <w:pStyle w:val="ListParagraph"/>
        <w:numPr>
          <w:ilvl w:val="0"/>
          <w:numId w:val="27"/>
        </w:numPr>
        <w:spacing w:line="240" w:lineRule="auto"/>
        <w:rPr>
          <w:lang w:val="fr-FR"/>
        </w:rPr>
      </w:pPr>
      <w:r w:rsidRPr="006D37FF">
        <w:rPr>
          <w:lang w:val="fr-FR"/>
        </w:rPr>
        <w:t>Soit manuellement via des formulaires papiers (assemblées générales françaises).</w:t>
      </w:r>
    </w:p>
    <w:p w14:paraId="5E0E25D7" w14:textId="1C2D7C8B" w:rsidR="00A14B4F" w:rsidRDefault="008576C3" w:rsidP="009F149B">
      <w:pPr>
        <w:spacing w:line="240" w:lineRule="auto"/>
        <w:rPr>
          <w:lang w:val="fr-FR"/>
        </w:rPr>
      </w:pPr>
      <w:r w:rsidRPr="006D37FF">
        <w:rPr>
          <w:lang w:val="fr-FR"/>
        </w:rPr>
        <w:t>Rothschild &amp; Co Asset Management</w:t>
      </w:r>
      <w:r>
        <w:rPr>
          <w:lang w:val="fr-FR"/>
        </w:rPr>
        <w:t xml:space="preserve"> Europe</w:t>
      </w:r>
      <w:r w:rsidRPr="006D37FF">
        <w:rPr>
          <w:lang w:val="fr-FR"/>
        </w:rPr>
        <w:t xml:space="preserve"> reste l’ultime décisionnaire de l’exercice des droits de vote.</w:t>
      </w:r>
      <w:r w:rsidR="00A14B4F">
        <w:rPr>
          <w:lang w:val="fr-FR"/>
        </w:rPr>
        <w:br w:type="page"/>
      </w:r>
    </w:p>
    <w:p w14:paraId="6D46AEDC" w14:textId="77777777" w:rsidR="001204ED" w:rsidRPr="002A5A6B" w:rsidRDefault="001204ED" w:rsidP="006B0088">
      <w:pPr>
        <w:pStyle w:val="IMNumberedH1"/>
        <w:spacing w:after="480"/>
      </w:pPr>
      <w:r w:rsidRPr="002A5A6B">
        <w:lastRenderedPageBreak/>
        <w:t>Résultats</w:t>
      </w:r>
      <w:bookmarkEnd w:id="2"/>
    </w:p>
    <w:p w14:paraId="4BAF2E93" w14:textId="057E9D7C" w:rsidR="001204ED" w:rsidRPr="006D37FF" w:rsidRDefault="001E4516" w:rsidP="006B0088">
      <w:pPr>
        <w:pStyle w:val="Heading1"/>
        <w:spacing w:after="120"/>
        <w:jc w:val="left"/>
      </w:pPr>
      <w:bookmarkStart w:id="3" w:name="StartHere"/>
      <w:bookmarkEnd w:id="3"/>
      <w:r>
        <w:t>2</w:t>
      </w:r>
      <w:r w:rsidR="001204ED" w:rsidRPr="006D37FF">
        <w:t>.1 Conflits d'intérêts</w:t>
      </w:r>
    </w:p>
    <w:p w14:paraId="572D5EA6" w14:textId="09A0BDC8" w:rsidR="00AC0B27" w:rsidRPr="006D37FF" w:rsidRDefault="001204ED" w:rsidP="009F149B">
      <w:pPr>
        <w:spacing w:after="240" w:line="240" w:lineRule="auto"/>
        <w:rPr>
          <w:lang w:val="fr-FR"/>
        </w:rPr>
      </w:pPr>
      <w:r w:rsidRPr="006D37FF">
        <w:rPr>
          <w:lang w:val="fr-FR"/>
        </w:rPr>
        <w:t>Rothschild &amp; Co Asset Management Europe n'a</w:t>
      </w:r>
      <w:r w:rsidR="006D37FF">
        <w:rPr>
          <w:lang w:val="fr-FR"/>
        </w:rPr>
        <w:t xml:space="preserve"> </w:t>
      </w:r>
      <w:r w:rsidR="00A82ACC" w:rsidRPr="006D37FF">
        <w:rPr>
          <w:lang w:val="fr-FR"/>
        </w:rPr>
        <w:t>fait face à</w:t>
      </w:r>
      <w:r w:rsidRPr="006D37FF">
        <w:rPr>
          <w:lang w:val="fr-FR"/>
        </w:rPr>
        <w:t xml:space="preserve"> </w:t>
      </w:r>
      <w:r w:rsidR="006829F7" w:rsidRPr="006D37FF">
        <w:rPr>
          <w:lang w:val="fr-FR"/>
        </w:rPr>
        <w:t xml:space="preserve">aucun </w:t>
      </w:r>
      <w:r w:rsidRPr="006D37FF">
        <w:rPr>
          <w:lang w:val="fr-FR"/>
        </w:rPr>
        <w:t xml:space="preserve">conflit d'intérêts lors de l'exercice des droits de vote en </w:t>
      </w:r>
      <w:r w:rsidR="00BE3B7B">
        <w:rPr>
          <w:lang w:val="fr-FR"/>
        </w:rPr>
        <w:t>2022</w:t>
      </w:r>
      <w:r w:rsidRPr="006D37FF">
        <w:rPr>
          <w:lang w:val="fr-FR"/>
        </w:rPr>
        <w:t>.</w:t>
      </w:r>
    </w:p>
    <w:p w14:paraId="33126D55" w14:textId="0A465369" w:rsidR="001204ED" w:rsidRPr="006D37FF" w:rsidRDefault="001E4516" w:rsidP="007550BB">
      <w:pPr>
        <w:pStyle w:val="Heading1"/>
        <w:rPr>
          <w:lang w:val="fr-FR"/>
        </w:rPr>
      </w:pPr>
      <w:r>
        <w:rPr>
          <w:lang w:val="fr-FR"/>
        </w:rPr>
        <w:t>2</w:t>
      </w:r>
      <w:r w:rsidR="001204ED" w:rsidRPr="006D37FF">
        <w:rPr>
          <w:lang w:val="fr-FR"/>
        </w:rPr>
        <w:t>.2 Bilan des votes</w:t>
      </w:r>
    </w:p>
    <w:p w14:paraId="070B37A6" w14:textId="7252EEB9" w:rsidR="001B56FE" w:rsidRDefault="00D876A3" w:rsidP="009F149B">
      <w:pPr>
        <w:spacing w:after="240" w:line="240" w:lineRule="auto"/>
        <w:rPr>
          <w:lang w:val="fr-FR"/>
        </w:rPr>
      </w:pPr>
      <w:r w:rsidRPr="006D37FF">
        <w:rPr>
          <w:noProof/>
          <w:lang w:val="fr-FR"/>
        </w:rPr>
        <w:t>Sur</w:t>
      </w:r>
      <w:r w:rsidR="006F3EF5">
        <w:rPr>
          <w:noProof/>
          <w:lang w:val="fr-FR"/>
        </w:rPr>
        <w:t xml:space="preserve"> le périmètre d</w:t>
      </w:r>
      <w:r w:rsidR="00294F50">
        <w:rPr>
          <w:noProof/>
          <w:lang w:val="fr-FR"/>
        </w:rPr>
        <w:t>es</w:t>
      </w:r>
      <w:r w:rsidR="006F3EF5">
        <w:rPr>
          <w:noProof/>
          <w:lang w:val="fr-FR"/>
        </w:rPr>
        <w:t xml:space="preserve"> </w:t>
      </w:r>
      <w:r w:rsidR="006F3EF5" w:rsidRPr="00294F50">
        <w:rPr>
          <w:noProof/>
          <w:highlight w:val="yellow"/>
          <w:lang w:val="fr-FR"/>
        </w:rPr>
        <w:t>portefeuille</w:t>
      </w:r>
      <w:r w:rsidR="00294F50" w:rsidRPr="00294F50">
        <w:rPr>
          <w:noProof/>
          <w:highlight w:val="yellow"/>
          <w:lang w:val="fr-FR"/>
        </w:rPr>
        <w:t xml:space="preserve">s </w:t>
      </w:r>
      <w:r w:rsidR="00903700" w:rsidRPr="00903700">
        <w:rPr>
          <w:noProof/>
          <w:highlight w:val="yellow"/>
          <w:lang w:val="fr-FR"/>
        </w:rPr>
        <w:t>RMM</w:t>
      </w:r>
      <w:r w:rsidR="00AE15B0">
        <w:rPr>
          <w:noProof/>
          <w:lang w:val="fr-FR"/>
        </w:rPr>
        <w:t xml:space="preserve"> </w:t>
      </w:r>
      <w:r w:rsidR="00294F50">
        <w:rPr>
          <w:noProof/>
          <w:lang w:val="fr-FR"/>
        </w:rPr>
        <w:t>assignés</w:t>
      </w:r>
      <w:r w:rsidR="00534743">
        <w:rPr>
          <w:noProof/>
          <w:lang w:val="fr-FR"/>
        </w:rPr>
        <w:t>*</w:t>
      </w:r>
      <w:r w:rsidR="001204ED" w:rsidRPr="006D37FF">
        <w:rPr>
          <w:lang w:val="fr-FR"/>
        </w:rPr>
        <w:t xml:space="preserve">, </w:t>
      </w:r>
      <w:r w:rsidR="00AE15B0" w:rsidRPr="006D37FF">
        <w:rPr>
          <w:lang w:val="fr-FR"/>
        </w:rPr>
        <w:t xml:space="preserve">Rothschild &amp; Co Asset Management Europe </w:t>
      </w:r>
      <w:r w:rsidR="00AE15B0">
        <w:rPr>
          <w:lang w:val="fr-FR"/>
        </w:rPr>
        <w:t xml:space="preserve">a </w:t>
      </w:r>
      <w:r w:rsidR="001204ED" w:rsidRPr="006D37FF">
        <w:rPr>
          <w:lang w:val="fr-FR"/>
        </w:rPr>
        <w:t>participé à</w:t>
      </w:r>
      <w:r w:rsidR="002D074B">
        <w:rPr>
          <w:lang w:val="fr-FR"/>
        </w:rPr>
        <w:t xml:space="preserve"> </w:t>
      </w:r>
      <w:r w:rsidR="00294F50">
        <w:rPr>
          <w:b/>
          <w:bCs/>
          <w:lang w:val="fr-FR"/>
        </w:rPr>
        <w:t>224</w:t>
      </w:r>
      <w:r w:rsidR="001204ED" w:rsidRPr="006D37FF">
        <w:rPr>
          <w:lang w:val="fr-FR"/>
        </w:rPr>
        <w:t xml:space="preserve"> assemblées générales annuelles ou extraordinaires sur </w:t>
      </w:r>
      <w:r w:rsidR="00294F50">
        <w:rPr>
          <w:lang w:val="fr-FR"/>
        </w:rPr>
        <w:t>228</w:t>
      </w:r>
      <w:r w:rsidR="001204ED" w:rsidRPr="006D37FF">
        <w:rPr>
          <w:lang w:val="fr-FR"/>
        </w:rPr>
        <w:t xml:space="preserve"> soit</w:t>
      </w:r>
      <w:r w:rsidR="006829F7" w:rsidRPr="006D37FF">
        <w:rPr>
          <w:lang w:val="fr-FR"/>
        </w:rPr>
        <w:t xml:space="preserve"> un taux de participation de</w:t>
      </w:r>
      <w:r w:rsidR="001204ED" w:rsidRPr="006D37FF">
        <w:rPr>
          <w:lang w:val="fr-FR"/>
        </w:rPr>
        <w:t xml:space="preserve"> </w:t>
      </w:r>
      <w:r w:rsidR="00294F50">
        <w:rPr>
          <w:b/>
          <w:bCs/>
          <w:lang w:val="fr-FR"/>
        </w:rPr>
        <w:t>98</w:t>
      </w:r>
      <w:r w:rsidR="001204ED" w:rsidRPr="006F56AC">
        <w:rPr>
          <w:b/>
          <w:bCs/>
          <w:lang w:val="fr-FR"/>
        </w:rPr>
        <w:t>%</w:t>
      </w:r>
      <w:r w:rsidR="001204ED" w:rsidRPr="006D37FF">
        <w:rPr>
          <w:lang w:val="fr-FR"/>
        </w:rPr>
        <w:t>.</w:t>
      </w:r>
    </w:p>
    <w:p w14:paraId="66F90C0C" w14:textId="2AE75776" w:rsidR="00250548" w:rsidRPr="006D37FF" w:rsidRDefault="00250548" w:rsidP="009F149B">
      <w:pPr>
        <w:spacing w:after="240" w:line="240" w:lineRule="auto"/>
        <w:rPr>
          <w:lang w:val="fr-FR"/>
        </w:rPr>
      </w:pPr>
      <w:r>
        <w:rPr>
          <w:lang w:val="fr-FR"/>
        </w:rPr>
        <w:t xml:space="preserve">Pour </w:t>
      </w:r>
      <w:r w:rsidR="00294F50">
        <w:rPr>
          <w:lang w:val="fr-FR"/>
        </w:rPr>
        <w:t>149</w:t>
      </w:r>
      <w:r>
        <w:rPr>
          <w:lang w:val="fr-FR"/>
        </w:rPr>
        <w:t xml:space="preserve"> assemblées générales, il y a un au moins un vote « Contre » le management soit pour </w:t>
      </w:r>
      <w:r w:rsidR="00294F50">
        <w:rPr>
          <w:b/>
          <w:bCs/>
          <w:lang w:val="fr-FR"/>
        </w:rPr>
        <w:t>66</w:t>
      </w:r>
      <w:r w:rsidRPr="006F56AC">
        <w:rPr>
          <w:b/>
          <w:bCs/>
          <w:lang w:val="fr-FR"/>
        </w:rPr>
        <w:t>%</w:t>
      </w:r>
      <w:r>
        <w:rPr>
          <w:lang w:val="fr-FR"/>
        </w:rPr>
        <w:t xml:space="preserve"> de la participation annuelle.  </w:t>
      </w:r>
    </w:p>
    <w:p w14:paraId="546282DE" w14:textId="190EE54E" w:rsidR="00DE07B9" w:rsidRPr="006D37FF" w:rsidRDefault="001E4516" w:rsidP="007550BB">
      <w:pPr>
        <w:pStyle w:val="Heading1"/>
        <w:rPr>
          <w:lang w:val="fr-FR"/>
        </w:rPr>
      </w:pPr>
      <w:r>
        <w:rPr>
          <w:lang w:val="fr-FR"/>
        </w:rPr>
        <w:t>2</w:t>
      </w:r>
      <w:r w:rsidR="00DE07B9" w:rsidRPr="006D37FF">
        <w:rPr>
          <w:lang w:val="fr-FR"/>
        </w:rPr>
        <w:t>.3 Répartitions des résolutions</w:t>
      </w:r>
    </w:p>
    <w:p w14:paraId="22FC0138" w14:textId="14093924" w:rsidR="00D83802" w:rsidRPr="006D37FF" w:rsidRDefault="00294F50" w:rsidP="009F149B">
      <w:pPr>
        <w:spacing w:after="480" w:line="240" w:lineRule="auto"/>
        <w:rPr>
          <w:lang w:val="fr-FR"/>
        </w:rPr>
      </w:pPr>
      <w:r>
        <w:rPr>
          <w:lang w:val="fr-FR"/>
        </w:rPr>
        <w:t>Sur le périmètres de toutes les résolutions votées</w:t>
      </w:r>
      <w:r w:rsidR="006F3EF5">
        <w:rPr>
          <w:lang w:val="fr-FR"/>
        </w:rPr>
        <w:t xml:space="preserve">, </w:t>
      </w:r>
      <w:r w:rsidR="008624BA" w:rsidRPr="006D37FF">
        <w:rPr>
          <w:lang w:val="fr-FR"/>
        </w:rPr>
        <w:t xml:space="preserve">Rothschild &amp; Co Asset Management Europe a émis un total de </w:t>
      </w:r>
      <w:r w:rsidR="00385962">
        <w:rPr>
          <w:lang w:val="fr-FR"/>
        </w:rPr>
        <w:t>570</w:t>
      </w:r>
      <w:r w:rsidR="008624BA" w:rsidRPr="006D37FF">
        <w:rPr>
          <w:lang w:val="fr-FR"/>
        </w:rPr>
        <w:t xml:space="preserve"> votes CONTRE </w:t>
      </w:r>
      <w:r w:rsidR="009C7B43" w:rsidRPr="006D37FF">
        <w:rPr>
          <w:lang w:val="fr-FR"/>
        </w:rPr>
        <w:t xml:space="preserve">sur un total de </w:t>
      </w:r>
      <w:r w:rsidR="00385962">
        <w:rPr>
          <w:b/>
          <w:bCs/>
          <w:lang w:val="fr-FR"/>
        </w:rPr>
        <w:t>3877</w:t>
      </w:r>
      <w:r w:rsidR="009C7B43" w:rsidRPr="006D37FF">
        <w:rPr>
          <w:lang w:val="fr-FR"/>
        </w:rPr>
        <w:t xml:space="preserve"> résolutions votées, </w:t>
      </w:r>
      <w:r w:rsidR="008624BA" w:rsidRPr="006D37FF">
        <w:rPr>
          <w:lang w:val="fr-FR"/>
        </w:rPr>
        <w:t xml:space="preserve">soit </w:t>
      </w:r>
      <w:r w:rsidR="009C7B43" w:rsidRPr="006D37FF">
        <w:rPr>
          <w:lang w:val="fr-FR"/>
        </w:rPr>
        <w:t xml:space="preserve">un taux de vote </w:t>
      </w:r>
      <w:r w:rsidR="00AC0B27">
        <w:rPr>
          <w:lang w:val="fr-FR"/>
        </w:rPr>
        <w:t>CONTRE</w:t>
      </w:r>
      <w:r w:rsidR="009C7B43" w:rsidRPr="006D37FF">
        <w:rPr>
          <w:lang w:val="fr-FR"/>
        </w:rPr>
        <w:t xml:space="preserve"> de </w:t>
      </w:r>
      <w:r w:rsidR="00385962">
        <w:rPr>
          <w:b/>
          <w:bCs/>
          <w:lang w:val="fr-FR"/>
        </w:rPr>
        <w:t>15</w:t>
      </w:r>
      <w:r w:rsidR="008624BA" w:rsidRPr="006F56AC">
        <w:rPr>
          <w:b/>
          <w:bCs/>
          <w:lang w:val="fr-FR"/>
        </w:rPr>
        <w:t>%</w:t>
      </w:r>
      <w:r w:rsidR="008624BA" w:rsidRPr="006D37FF">
        <w:rPr>
          <w:lang w:val="fr-FR"/>
        </w:rPr>
        <w:t>.</w:t>
      </w:r>
    </w:p>
    <w:tbl>
      <w:tblPr>
        <w:tblW w:w="8921" w:type="dxa"/>
        <w:tblCellMar>
          <w:left w:w="0" w:type="dxa"/>
          <w:right w:w="0" w:type="dxa"/>
        </w:tblCellMar>
        <w:tblLook w:val="04A0" w:firstRow="1" w:lastRow="0" w:firstColumn="1" w:lastColumn="0" w:noHBand="0" w:noVBand="1"/>
      </w:tblPr>
      <w:tblGrid>
        <w:gridCol w:w="4385"/>
        <w:gridCol w:w="850"/>
        <w:gridCol w:w="851"/>
        <w:gridCol w:w="992"/>
        <w:gridCol w:w="992"/>
        <w:gridCol w:w="851"/>
      </w:tblGrid>
      <w:tr w:rsidR="00F206A3" w14:paraId="33469398" w14:textId="77777777" w:rsidTr="00A14B4F">
        <w:trPr>
          <w:trHeight w:val="495"/>
        </w:trPr>
        <w:tc>
          <w:tcPr>
            <w:tcW w:w="4385" w:type="dxa"/>
            <w:tcBorders>
              <w:top w:val="single" w:sz="8" w:space="0" w:color="auto"/>
              <w:left w:val="single" w:sz="8" w:space="0" w:color="auto"/>
              <w:bottom w:val="single" w:sz="8" w:space="0" w:color="auto"/>
              <w:right w:val="single" w:sz="8" w:space="0" w:color="auto"/>
            </w:tcBorders>
            <w:shd w:val="clear" w:color="000000" w:fill="305496"/>
            <w:tcMar>
              <w:top w:w="15" w:type="dxa"/>
              <w:left w:w="15" w:type="dxa"/>
              <w:bottom w:w="0" w:type="dxa"/>
              <w:right w:w="15" w:type="dxa"/>
            </w:tcMar>
            <w:vAlign w:val="center"/>
            <w:hideMark/>
          </w:tcPr>
          <w:p w14:paraId="749D6C11" w14:textId="52304AB5" w:rsidR="00F206A3" w:rsidRDefault="00F206A3" w:rsidP="00F206A3">
            <w:pPr>
              <w:spacing w:after="0" w:line="240" w:lineRule="auto"/>
              <w:jc w:val="left"/>
              <w:rPr>
                <w:rFonts w:eastAsia="Times New Roman" w:cs="Arial"/>
                <w:b/>
                <w:bCs/>
                <w:color w:val="FFFFFF"/>
                <w:sz w:val="18"/>
                <w:szCs w:val="18"/>
                <w:lang w:val="fr-FR" w:eastAsia="fr-FR"/>
              </w:rPr>
            </w:pPr>
            <w:r>
              <w:rPr>
                <w:rFonts w:cs="Arial"/>
                <w:b/>
                <w:bCs/>
                <w:color w:val="FFFFFF"/>
                <w:sz w:val="18"/>
                <w:szCs w:val="18"/>
              </w:rPr>
              <w:t>Type de Résolution</w:t>
            </w:r>
          </w:p>
        </w:tc>
        <w:tc>
          <w:tcPr>
            <w:tcW w:w="850" w:type="dxa"/>
            <w:tcBorders>
              <w:top w:val="single" w:sz="8" w:space="0" w:color="auto"/>
              <w:left w:val="nil"/>
              <w:bottom w:val="single" w:sz="8" w:space="0" w:color="auto"/>
              <w:right w:val="single" w:sz="8" w:space="0" w:color="auto"/>
            </w:tcBorders>
            <w:shd w:val="clear" w:color="000000" w:fill="305496"/>
            <w:tcMar>
              <w:top w:w="15" w:type="dxa"/>
              <w:left w:w="15" w:type="dxa"/>
              <w:bottom w:w="0" w:type="dxa"/>
              <w:right w:w="15" w:type="dxa"/>
            </w:tcMar>
            <w:vAlign w:val="center"/>
            <w:hideMark/>
          </w:tcPr>
          <w:p w14:paraId="5647B785" w14:textId="4CB8018E" w:rsidR="00F206A3" w:rsidRDefault="00F206A3" w:rsidP="00F206A3">
            <w:pPr>
              <w:jc w:val="center"/>
              <w:rPr>
                <w:rFonts w:cs="Arial"/>
                <w:b/>
                <w:bCs/>
                <w:color w:val="FFFFFF"/>
                <w:sz w:val="18"/>
                <w:szCs w:val="18"/>
              </w:rPr>
            </w:pPr>
            <w:r>
              <w:rPr>
                <w:rFonts w:cs="Arial"/>
                <w:b/>
                <w:bCs/>
                <w:color w:val="FFFFFF"/>
                <w:sz w:val="18"/>
                <w:szCs w:val="18"/>
              </w:rPr>
              <w:t>Votes Pour</w:t>
            </w:r>
          </w:p>
        </w:tc>
        <w:tc>
          <w:tcPr>
            <w:tcW w:w="851" w:type="dxa"/>
            <w:tcBorders>
              <w:top w:val="single" w:sz="8" w:space="0" w:color="auto"/>
              <w:left w:val="nil"/>
              <w:bottom w:val="single" w:sz="8" w:space="0" w:color="auto"/>
              <w:right w:val="single" w:sz="8" w:space="0" w:color="auto"/>
            </w:tcBorders>
            <w:shd w:val="clear" w:color="000000" w:fill="305496"/>
            <w:tcMar>
              <w:top w:w="15" w:type="dxa"/>
              <w:left w:w="15" w:type="dxa"/>
              <w:bottom w:w="0" w:type="dxa"/>
              <w:right w:w="15" w:type="dxa"/>
            </w:tcMar>
            <w:vAlign w:val="center"/>
            <w:hideMark/>
          </w:tcPr>
          <w:p w14:paraId="18584029" w14:textId="5A099F81" w:rsidR="00F206A3" w:rsidRDefault="00F206A3" w:rsidP="00F206A3">
            <w:pPr>
              <w:jc w:val="center"/>
              <w:rPr>
                <w:rFonts w:cs="Arial"/>
                <w:b/>
                <w:bCs/>
                <w:color w:val="FFFFFF"/>
                <w:sz w:val="18"/>
                <w:szCs w:val="18"/>
              </w:rPr>
            </w:pPr>
            <w:r>
              <w:rPr>
                <w:rFonts w:cs="Arial"/>
                <w:b/>
                <w:bCs/>
                <w:color w:val="FFFFFF"/>
                <w:sz w:val="18"/>
                <w:szCs w:val="18"/>
              </w:rPr>
              <w:t>Votes Abst</w:t>
            </w:r>
          </w:p>
        </w:tc>
        <w:tc>
          <w:tcPr>
            <w:tcW w:w="992" w:type="dxa"/>
            <w:tcBorders>
              <w:top w:val="single" w:sz="8" w:space="0" w:color="auto"/>
              <w:left w:val="nil"/>
              <w:bottom w:val="single" w:sz="8" w:space="0" w:color="auto"/>
              <w:right w:val="single" w:sz="8" w:space="0" w:color="auto"/>
            </w:tcBorders>
            <w:shd w:val="clear" w:color="000000" w:fill="305496"/>
            <w:tcMar>
              <w:top w:w="15" w:type="dxa"/>
              <w:left w:w="15" w:type="dxa"/>
              <w:bottom w:w="0" w:type="dxa"/>
              <w:right w:w="15" w:type="dxa"/>
            </w:tcMar>
            <w:vAlign w:val="center"/>
            <w:hideMark/>
          </w:tcPr>
          <w:p w14:paraId="0CA22C61" w14:textId="2A63AF24" w:rsidR="00F206A3" w:rsidRDefault="00F206A3" w:rsidP="00F206A3">
            <w:pPr>
              <w:jc w:val="center"/>
              <w:rPr>
                <w:rFonts w:cs="Arial"/>
                <w:b/>
                <w:bCs/>
                <w:color w:val="FFFFFF"/>
                <w:sz w:val="18"/>
                <w:szCs w:val="18"/>
              </w:rPr>
            </w:pPr>
            <w:r>
              <w:rPr>
                <w:rFonts w:cs="Arial"/>
                <w:b/>
                <w:bCs/>
                <w:color w:val="FFFFFF"/>
                <w:sz w:val="18"/>
                <w:szCs w:val="18"/>
              </w:rPr>
              <w:t>Votes Contre</w:t>
            </w:r>
          </w:p>
        </w:tc>
        <w:tc>
          <w:tcPr>
            <w:tcW w:w="992" w:type="dxa"/>
            <w:tcBorders>
              <w:top w:val="single" w:sz="8" w:space="0" w:color="auto"/>
              <w:left w:val="nil"/>
              <w:bottom w:val="single" w:sz="8" w:space="0" w:color="auto"/>
              <w:right w:val="single" w:sz="8" w:space="0" w:color="auto"/>
            </w:tcBorders>
            <w:shd w:val="clear" w:color="000000" w:fill="305496"/>
            <w:tcMar>
              <w:top w:w="15" w:type="dxa"/>
              <w:left w:w="15" w:type="dxa"/>
              <w:bottom w:w="0" w:type="dxa"/>
              <w:right w:w="15" w:type="dxa"/>
            </w:tcMar>
            <w:vAlign w:val="center"/>
            <w:hideMark/>
          </w:tcPr>
          <w:p w14:paraId="448D43A7" w14:textId="150C321C" w:rsidR="00F206A3" w:rsidRDefault="00F206A3" w:rsidP="00F206A3">
            <w:pPr>
              <w:jc w:val="center"/>
              <w:rPr>
                <w:rFonts w:cs="Arial"/>
                <w:b/>
                <w:bCs/>
                <w:color w:val="FFFFFF"/>
                <w:sz w:val="18"/>
                <w:szCs w:val="18"/>
              </w:rPr>
            </w:pPr>
            <w:r>
              <w:rPr>
                <w:rFonts w:cs="Arial"/>
                <w:b/>
                <w:bCs/>
                <w:color w:val="FFFFFF"/>
                <w:sz w:val="18"/>
                <w:szCs w:val="18"/>
              </w:rPr>
              <w:t>Total</w:t>
            </w:r>
          </w:p>
        </w:tc>
        <w:tc>
          <w:tcPr>
            <w:tcW w:w="851" w:type="dxa"/>
            <w:tcBorders>
              <w:top w:val="single" w:sz="8" w:space="0" w:color="auto"/>
              <w:left w:val="nil"/>
              <w:bottom w:val="single" w:sz="8" w:space="0" w:color="auto"/>
              <w:right w:val="single" w:sz="8" w:space="0" w:color="auto"/>
            </w:tcBorders>
            <w:shd w:val="clear" w:color="000000" w:fill="305496"/>
            <w:tcMar>
              <w:top w:w="15" w:type="dxa"/>
              <w:left w:w="15" w:type="dxa"/>
              <w:bottom w:w="0" w:type="dxa"/>
              <w:right w:w="15" w:type="dxa"/>
            </w:tcMar>
            <w:vAlign w:val="center"/>
            <w:hideMark/>
          </w:tcPr>
          <w:p w14:paraId="7A694344" w14:textId="497BF130" w:rsidR="00F206A3" w:rsidRDefault="00F206A3" w:rsidP="00F206A3">
            <w:pPr>
              <w:jc w:val="center"/>
              <w:rPr>
                <w:rFonts w:cs="Arial"/>
                <w:b/>
                <w:bCs/>
                <w:color w:val="FFFFFF"/>
                <w:sz w:val="18"/>
                <w:szCs w:val="18"/>
              </w:rPr>
            </w:pPr>
            <w:r>
              <w:rPr>
                <w:rFonts w:cs="Arial"/>
                <w:b/>
                <w:bCs/>
                <w:color w:val="FFFFFF"/>
                <w:sz w:val="18"/>
                <w:szCs w:val="18"/>
              </w:rPr>
              <w:t>% contre</w:t>
            </w:r>
          </w:p>
        </w:tc>
      </w:tr>
      <w:tr w:rsidR="00F206A3" w14:paraId="274C0B99" w14:textId="77777777" w:rsidTr="00A14B4F">
        <w:trPr>
          <w:trHeight w:val="270"/>
        </w:trPr>
        <w:tc>
          <w:tcPr>
            <w:tcW w:w="43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5990CDB" w14:textId="706C28DD" w:rsidR="00F206A3" w:rsidRPr="00F206A3" w:rsidRDefault="00F206A3" w:rsidP="00F206A3">
            <w:pPr>
              <w:jc w:val="left"/>
              <w:rPr>
                <w:rFonts w:cs="Arial"/>
                <w:color w:val="000000"/>
                <w:sz w:val="18"/>
                <w:szCs w:val="18"/>
                <w:lang w:val="fr-FR"/>
              </w:rPr>
            </w:pPr>
            <w:r w:rsidRPr="00F206A3">
              <w:rPr>
                <w:rFonts w:cs="Arial"/>
                <w:color w:val="000000"/>
                <w:sz w:val="18"/>
                <w:szCs w:val="18"/>
                <w:lang w:val="fr-FR"/>
              </w:rPr>
              <w:t>Nomination/Jetons de Présence des Membres du CA ou de Surveillance</w:t>
            </w:r>
          </w:p>
        </w:tc>
        <w:tc>
          <w:tcPr>
            <w:tcW w:w="85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8EF0D8" w14:textId="4C45A70B" w:rsidR="00F206A3" w:rsidRDefault="00385962" w:rsidP="00F206A3">
            <w:pPr>
              <w:jc w:val="center"/>
              <w:rPr>
                <w:rFonts w:cs="Arial"/>
                <w:color w:val="000000"/>
                <w:sz w:val="18"/>
                <w:szCs w:val="18"/>
              </w:rPr>
            </w:pPr>
            <w:r>
              <w:rPr>
                <w:rFonts w:cs="Arial"/>
                <w:color w:val="000000"/>
                <w:sz w:val="18"/>
                <w:szCs w:val="18"/>
              </w:rPr>
              <w:t>1533</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BA6CA7" w14:textId="7EB080A0" w:rsidR="00F206A3" w:rsidRDefault="00385962" w:rsidP="00F206A3">
            <w:pPr>
              <w:jc w:val="center"/>
              <w:rPr>
                <w:rFonts w:cs="Arial"/>
                <w:color w:val="000000"/>
                <w:sz w:val="18"/>
                <w:szCs w:val="18"/>
              </w:rPr>
            </w:pPr>
            <w:r>
              <w:rPr>
                <w:rFonts w:cs="Arial"/>
                <w:color w:val="000000"/>
                <w:sz w:val="18"/>
                <w:szCs w:val="18"/>
              </w:rPr>
              <w:t>4</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E728DF" w14:textId="69EF4470" w:rsidR="00F206A3" w:rsidRDefault="00385962" w:rsidP="00F206A3">
            <w:pPr>
              <w:jc w:val="center"/>
              <w:rPr>
                <w:rFonts w:cs="Arial"/>
                <w:color w:val="000000"/>
                <w:sz w:val="18"/>
                <w:szCs w:val="18"/>
              </w:rPr>
            </w:pPr>
            <w:r>
              <w:rPr>
                <w:rFonts w:cs="Arial"/>
                <w:color w:val="000000"/>
                <w:sz w:val="18"/>
                <w:szCs w:val="18"/>
              </w:rPr>
              <w:t>388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17C390" w14:textId="4F94F56D" w:rsidR="00F206A3" w:rsidRDefault="00385962" w:rsidP="00F206A3">
            <w:pPr>
              <w:jc w:val="center"/>
              <w:rPr>
                <w:rFonts w:cs="Arial"/>
                <w:b/>
                <w:bCs/>
                <w:color w:val="000000"/>
                <w:sz w:val="18"/>
                <w:szCs w:val="18"/>
              </w:rPr>
            </w:pPr>
            <w:r>
              <w:rPr>
                <w:rFonts w:cs="Arial"/>
                <w:b/>
                <w:bCs/>
                <w:color w:val="000000"/>
                <w:sz w:val="18"/>
                <w:szCs w:val="18"/>
              </w:rPr>
              <w:t>1925</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B628E7" w14:textId="515BB29E" w:rsidR="00F206A3" w:rsidRDefault="00385962" w:rsidP="00F206A3">
            <w:pPr>
              <w:jc w:val="center"/>
              <w:rPr>
                <w:rFonts w:cs="Arial"/>
                <w:color w:val="000000"/>
                <w:sz w:val="18"/>
                <w:szCs w:val="18"/>
              </w:rPr>
            </w:pPr>
            <w:r>
              <w:rPr>
                <w:rFonts w:cs="Arial"/>
                <w:color w:val="000000"/>
                <w:sz w:val="18"/>
                <w:szCs w:val="18"/>
              </w:rPr>
              <w:t>20%</w:t>
            </w:r>
          </w:p>
        </w:tc>
      </w:tr>
      <w:tr w:rsidR="00F206A3" w14:paraId="545E6093" w14:textId="77777777" w:rsidTr="00A14B4F">
        <w:trPr>
          <w:trHeight w:val="270"/>
        </w:trPr>
        <w:tc>
          <w:tcPr>
            <w:tcW w:w="43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B65B2B7" w14:textId="1485EDA9" w:rsidR="00F206A3" w:rsidRPr="00B77272" w:rsidRDefault="00F206A3" w:rsidP="00F206A3">
            <w:pPr>
              <w:jc w:val="left"/>
              <w:rPr>
                <w:rFonts w:cs="Arial"/>
                <w:color w:val="000000"/>
                <w:sz w:val="18"/>
                <w:szCs w:val="18"/>
                <w:lang w:val="fr-FR"/>
              </w:rPr>
            </w:pPr>
            <w:r w:rsidRPr="00F206A3">
              <w:rPr>
                <w:rFonts w:cs="Arial"/>
                <w:color w:val="000000"/>
                <w:sz w:val="18"/>
                <w:szCs w:val="18"/>
                <w:lang w:val="fr-FR"/>
              </w:rPr>
              <w:t>Dispositifs Anti-OPA et Opérations Financières/Fusions</w:t>
            </w:r>
          </w:p>
        </w:tc>
        <w:tc>
          <w:tcPr>
            <w:tcW w:w="85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85F0EA" w14:textId="5B2A32E5" w:rsidR="00F206A3" w:rsidRDefault="00385962" w:rsidP="00F206A3">
            <w:pPr>
              <w:jc w:val="center"/>
              <w:rPr>
                <w:rFonts w:cs="Arial"/>
                <w:color w:val="000000"/>
                <w:sz w:val="18"/>
                <w:szCs w:val="18"/>
              </w:rPr>
            </w:pPr>
            <w:r>
              <w:rPr>
                <w:rFonts w:cs="Arial"/>
                <w:color w:val="000000"/>
                <w:sz w:val="18"/>
                <w:szCs w:val="18"/>
              </w:rPr>
              <w:t>325</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784A6D" w14:textId="08F93367" w:rsidR="00F206A3" w:rsidRDefault="00385962" w:rsidP="00F206A3">
            <w:pPr>
              <w:jc w:val="center"/>
              <w:rPr>
                <w:rFonts w:cs="Arial"/>
                <w:color w:val="000000"/>
                <w:sz w:val="18"/>
                <w:szCs w:val="18"/>
              </w:rPr>
            </w:pPr>
            <w:r>
              <w:rPr>
                <w:rFonts w:cs="Arial"/>
                <w:color w:val="000000"/>
                <w:sz w:val="18"/>
                <w:szCs w:val="18"/>
              </w:rPr>
              <w:t>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CC1688" w14:textId="3842312E" w:rsidR="00F206A3" w:rsidRDefault="00385962" w:rsidP="00F206A3">
            <w:pPr>
              <w:jc w:val="center"/>
              <w:rPr>
                <w:rFonts w:cs="Arial"/>
                <w:color w:val="000000"/>
                <w:sz w:val="18"/>
                <w:szCs w:val="18"/>
              </w:rPr>
            </w:pPr>
            <w:r>
              <w:rPr>
                <w:rFonts w:cs="Arial"/>
                <w:color w:val="000000"/>
                <w:sz w:val="18"/>
                <w:szCs w:val="18"/>
              </w:rPr>
              <w:t>28</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893E90" w14:textId="5B0BC878" w:rsidR="00F206A3" w:rsidRDefault="00385962" w:rsidP="00F206A3">
            <w:pPr>
              <w:jc w:val="center"/>
              <w:rPr>
                <w:rFonts w:cs="Arial"/>
                <w:b/>
                <w:bCs/>
                <w:color w:val="000000"/>
                <w:sz w:val="18"/>
                <w:szCs w:val="18"/>
              </w:rPr>
            </w:pPr>
            <w:r>
              <w:rPr>
                <w:rFonts w:cs="Arial"/>
                <w:b/>
                <w:bCs/>
                <w:color w:val="000000"/>
                <w:sz w:val="18"/>
                <w:szCs w:val="18"/>
              </w:rPr>
              <w:t>353</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320E61" w14:textId="39C1AE0A" w:rsidR="00F206A3" w:rsidRDefault="00385962" w:rsidP="00F206A3">
            <w:pPr>
              <w:jc w:val="center"/>
              <w:rPr>
                <w:rFonts w:cs="Arial"/>
                <w:color w:val="000000"/>
                <w:sz w:val="18"/>
                <w:szCs w:val="18"/>
              </w:rPr>
            </w:pPr>
            <w:r>
              <w:rPr>
                <w:rFonts w:cs="Arial"/>
                <w:color w:val="000000"/>
                <w:sz w:val="18"/>
                <w:szCs w:val="18"/>
              </w:rPr>
              <w:t>8%</w:t>
            </w:r>
          </w:p>
        </w:tc>
      </w:tr>
      <w:tr w:rsidR="00F206A3" w14:paraId="4A076631" w14:textId="77777777" w:rsidTr="00A14B4F">
        <w:trPr>
          <w:trHeight w:val="429"/>
        </w:trPr>
        <w:tc>
          <w:tcPr>
            <w:tcW w:w="43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3ABD03A" w14:textId="5A128452" w:rsidR="00F206A3" w:rsidRPr="00B77272" w:rsidRDefault="00F206A3" w:rsidP="00F206A3">
            <w:pPr>
              <w:jc w:val="left"/>
              <w:rPr>
                <w:rFonts w:cs="Arial"/>
                <w:color w:val="000000"/>
                <w:sz w:val="18"/>
                <w:szCs w:val="18"/>
                <w:lang w:val="fr-FR"/>
              </w:rPr>
            </w:pPr>
            <w:r w:rsidRPr="00F206A3">
              <w:rPr>
                <w:rFonts w:cs="Arial"/>
                <w:color w:val="000000"/>
                <w:sz w:val="18"/>
                <w:szCs w:val="18"/>
                <w:lang w:val="fr-FR"/>
              </w:rPr>
              <w:t>Rémunérations des Dirigeants et des Salariés (hors Actionnariat salarié)</w:t>
            </w:r>
          </w:p>
        </w:tc>
        <w:tc>
          <w:tcPr>
            <w:tcW w:w="85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601F55" w14:textId="1C321DE8" w:rsidR="00F206A3" w:rsidRDefault="00385962" w:rsidP="00F206A3">
            <w:pPr>
              <w:jc w:val="center"/>
              <w:rPr>
                <w:rFonts w:cs="Arial"/>
                <w:color w:val="000000"/>
                <w:sz w:val="18"/>
                <w:szCs w:val="18"/>
              </w:rPr>
            </w:pPr>
            <w:r>
              <w:rPr>
                <w:rFonts w:cs="Arial"/>
                <w:color w:val="000000"/>
                <w:sz w:val="18"/>
                <w:szCs w:val="18"/>
              </w:rPr>
              <w:t>459</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9EC6AF" w14:textId="4E5512D1" w:rsidR="00F206A3" w:rsidRDefault="00385962" w:rsidP="00F206A3">
            <w:pPr>
              <w:jc w:val="center"/>
              <w:rPr>
                <w:rFonts w:cs="Arial"/>
                <w:color w:val="000000"/>
                <w:sz w:val="18"/>
                <w:szCs w:val="18"/>
              </w:rPr>
            </w:pPr>
            <w:r>
              <w:rPr>
                <w:rFonts w:cs="Arial"/>
                <w:color w:val="000000"/>
                <w:sz w:val="18"/>
                <w:szCs w:val="18"/>
              </w:rPr>
              <w:t>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9391A5E" w14:textId="0A65B688" w:rsidR="00F206A3" w:rsidRDefault="00385962" w:rsidP="00F206A3">
            <w:pPr>
              <w:jc w:val="center"/>
              <w:rPr>
                <w:rFonts w:cs="Arial"/>
                <w:color w:val="000000"/>
                <w:sz w:val="18"/>
                <w:szCs w:val="18"/>
              </w:rPr>
            </w:pPr>
            <w:r>
              <w:rPr>
                <w:rFonts w:cs="Arial"/>
                <w:color w:val="000000"/>
                <w:sz w:val="18"/>
                <w:szCs w:val="18"/>
              </w:rPr>
              <w:t>77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B5461D" w14:textId="79B61735" w:rsidR="00F206A3" w:rsidRDefault="00385962" w:rsidP="00F206A3">
            <w:pPr>
              <w:jc w:val="center"/>
              <w:rPr>
                <w:rFonts w:cs="Arial"/>
                <w:b/>
                <w:bCs/>
                <w:color w:val="000000"/>
                <w:sz w:val="18"/>
                <w:szCs w:val="18"/>
              </w:rPr>
            </w:pPr>
            <w:r>
              <w:rPr>
                <w:rFonts w:cs="Arial"/>
                <w:b/>
                <w:bCs/>
                <w:color w:val="000000"/>
                <w:sz w:val="18"/>
                <w:szCs w:val="18"/>
              </w:rPr>
              <w:t>538</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4FA8B1" w14:textId="20D442E5" w:rsidR="00F206A3" w:rsidRDefault="00385962" w:rsidP="00F206A3">
            <w:pPr>
              <w:jc w:val="center"/>
              <w:rPr>
                <w:rFonts w:cs="Arial"/>
                <w:color w:val="000000"/>
                <w:sz w:val="18"/>
                <w:szCs w:val="18"/>
              </w:rPr>
            </w:pPr>
            <w:r>
              <w:rPr>
                <w:rFonts w:cs="Arial"/>
                <w:color w:val="000000"/>
                <w:sz w:val="18"/>
                <w:szCs w:val="18"/>
              </w:rPr>
              <w:t>14%</w:t>
            </w:r>
          </w:p>
        </w:tc>
      </w:tr>
      <w:tr w:rsidR="00F206A3" w14:paraId="6C17445B" w14:textId="77777777" w:rsidTr="00A14B4F">
        <w:trPr>
          <w:trHeight w:val="270"/>
        </w:trPr>
        <w:tc>
          <w:tcPr>
            <w:tcW w:w="43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8E8421D" w14:textId="674022D6" w:rsidR="00F206A3" w:rsidRDefault="00F206A3" w:rsidP="00F206A3">
            <w:pPr>
              <w:jc w:val="left"/>
              <w:rPr>
                <w:rFonts w:cs="Arial"/>
                <w:color w:val="000000"/>
                <w:sz w:val="18"/>
                <w:szCs w:val="18"/>
              </w:rPr>
            </w:pPr>
            <w:r>
              <w:rPr>
                <w:rFonts w:cs="Arial"/>
                <w:color w:val="000000"/>
                <w:sz w:val="18"/>
                <w:szCs w:val="18"/>
              </w:rPr>
              <w:t>Actionnariat salarié</w:t>
            </w:r>
          </w:p>
        </w:tc>
        <w:tc>
          <w:tcPr>
            <w:tcW w:w="85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3D23FC" w14:textId="47836430" w:rsidR="00F206A3" w:rsidRDefault="00385962" w:rsidP="00F206A3">
            <w:pPr>
              <w:jc w:val="center"/>
              <w:rPr>
                <w:rFonts w:cs="Arial"/>
                <w:color w:val="000000"/>
                <w:sz w:val="18"/>
                <w:szCs w:val="18"/>
              </w:rPr>
            </w:pPr>
            <w:r>
              <w:rPr>
                <w:rFonts w:cs="Arial"/>
                <w:color w:val="000000"/>
                <w:sz w:val="18"/>
                <w:szCs w:val="18"/>
              </w:rPr>
              <w:t>55</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9A3F08" w14:textId="2B9D93E2" w:rsidR="00F206A3" w:rsidRDefault="00385962" w:rsidP="00F206A3">
            <w:pPr>
              <w:jc w:val="center"/>
              <w:rPr>
                <w:rFonts w:cs="Arial"/>
                <w:color w:val="000000"/>
                <w:sz w:val="18"/>
                <w:szCs w:val="18"/>
              </w:rPr>
            </w:pPr>
            <w:r>
              <w:rPr>
                <w:rFonts w:cs="Arial"/>
                <w:color w:val="000000"/>
                <w:sz w:val="18"/>
                <w:szCs w:val="18"/>
              </w:rPr>
              <w:t>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70F07E" w14:textId="2A342501" w:rsidR="00F206A3" w:rsidRDefault="00385962" w:rsidP="00F206A3">
            <w:pPr>
              <w:jc w:val="center"/>
              <w:rPr>
                <w:rFonts w:cs="Arial"/>
                <w:color w:val="000000"/>
                <w:sz w:val="18"/>
                <w:szCs w:val="18"/>
              </w:rPr>
            </w:pPr>
            <w:r>
              <w:rPr>
                <w:rFonts w:cs="Arial"/>
                <w:color w:val="000000"/>
                <w:sz w:val="18"/>
                <w:szCs w:val="18"/>
              </w:rPr>
              <w:t>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C702C3" w14:textId="0648E570" w:rsidR="00F206A3" w:rsidRDefault="00385962" w:rsidP="00F206A3">
            <w:pPr>
              <w:jc w:val="center"/>
              <w:rPr>
                <w:rFonts w:cs="Arial"/>
                <w:b/>
                <w:bCs/>
                <w:color w:val="000000"/>
                <w:sz w:val="18"/>
                <w:szCs w:val="18"/>
              </w:rPr>
            </w:pPr>
            <w:r>
              <w:rPr>
                <w:rFonts w:cs="Arial"/>
                <w:b/>
                <w:bCs/>
                <w:color w:val="000000"/>
                <w:sz w:val="18"/>
                <w:szCs w:val="18"/>
              </w:rPr>
              <w:t>55</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C1EFBF" w14:textId="004D1CB8" w:rsidR="00F206A3" w:rsidRDefault="00F206A3" w:rsidP="00F206A3">
            <w:pPr>
              <w:jc w:val="center"/>
              <w:rPr>
                <w:rFonts w:cs="Arial"/>
                <w:color w:val="000000"/>
                <w:sz w:val="18"/>
                <w:szCs w:val="18"/>
              </w:rPr>
            </w:pPr>
            <w:r>
              <w:rPr>
                <w:rFonts w:cs="Arial"/>
                <w:color w:val="000000"/>
                <w:sz w:val="18"/>
                <w:szCs w:val="18"/>
              </w:rPr>
              <w:t>0%</w:t>
            </w:r>
          </w:p>
        </w:tc>
      </w:tr>
      <w:tr w:rsidR="00F206A3" w14:paraId="4E57AA25" w14:textId="77777777" w:rsidTr="00A14B4F">
        <w:trPr>
          <w:trHeight w:val="270"/>
        </w:trPr>
        <w:tc>
          <w:tcPr>
            <w:tcW w:w="43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3A64C52" w14:textId="00E28AA4" w:rsidR="00F206A3" w:rsidRDefault="00F206A3" w:rsidP="00F206A3">
            <w:pPr>
              <w:jc w:val="left"/>
              <w:rPr>
                <w:rFonts w:cs="Arial"/>
                <w:color w:val="000000"/>
                <w:sz w:val="18"/>
                <w:szCs w:val="18"/>
              </w:rPr>
            </w:pPr>
            <w:r>
              <w:rPr>
                <w:rFonts w:cs="Arial"/>
                <w:color w:val="000000"/>
                <w:sz w:val="18"/>
                <w:szCs w:val="18"/>
              </w:rPr>
              <w:t>Formalités et autres motifs</w:t>
            </w:r>
          </w:p>
        </w:tc>
        <w:tc>
          <w:tcPr>
            <w:tcW w:w="85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CAC9F8" w14:textId="635C0ECE" w:rsidR="00F206A3" w:rsidRDefault="00385962" w:rsidP="00F206A3">
            <w:pPr>
              <w:jc w:val="center"/>
              <w:rPr>
                <w:rFonts w:cs="Arial"/>
                <w:color w:val="000000"/>
                <w:sz w:val="18"/>
                <w:szCs w:val="18"/>
              </w:rPr>
            </w:pPr>
            <w:r>
              <w:rPr>
                <w:rFonts w:cs="Arial"/>
                <w:color w:val="000000"/>
                <w:sz w:val="18"/>
                <w:szCs w:val="18"/>
              </w:rPr>
              <w:t>677</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B30350" w14:textId="641227B7" w:rsidR="00F206A3" w:rsidRDefault="00385962" w:rsidP="00F206A3">
            <w:pPr>
              <w:jc w:val="center"/>
              <w:rPr>
                <w:rFonts w:cs="Arial"/>
                <w:color w:val="000000"/>
                <w:sz w:val="18"/>
                <w:szCs w:val="18"/>
              </w:rPr>
            </w:pPr>
            <w:r>
              <w:rPr>
                <w:rFonts w:cs="Arial"/>
                <w:color w:val="000000"/>
                <w:sz w:val="18"/>
                <w:szCs w:val="18"/>
              </w:rPr>
              <w:t>2</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92F433" w14:textId="3527EE78" w:rsidR="00F206A3" w:rsidRDefault="00385962" w:rsidP="00F206A3">
            <w:pPr>
              <w:jc w:val="center"/>
              <w:rPr>
                <w:rFonts w:cs="Arial"/>
                <w:color w:val="000000"/>
                <w:sz w:val="18"/>
                <w:szCs w:val="18"/>
              </w:rPr>
            </w:pPr>
            <w:r>
              <w:rPr>
                <w:rFonts w:cs="Arial"/>
                <w:color w:val="000000"/>
                <w:sz w:val="18"/>
                <w:szCs w:val="18"/>
              </w:rPr>
              <w:t>30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AEFDB9" w14:textId="41B09536" w:rsidR="00F206A3" w:rsidRDefault="00385962" w:rsidP="00F206A3">
            <w:pPr>
              <w:jc w:val="center"/>
              <w:rPr>
                <w:rFonts w:cs="Arial"/>
                <w:b/>
                <w:bCs/>
                <w:color w:val="000000"/>
                <w:sz w:val="18"/>
                <w:szCs w:val="18"/>
              </w:rPr>
            </w:pPr>
            <w:r>
              <w:rPr>
                <w:rFonts w:cs="Arial"/>
                <w:b/>
                <w:bCs/>
                <w:color w:val="000000"/>
                <w:sz w:val="18"/>
                <w:szCs w:val="18"/>
              </w:rPr>
              <w:t>709</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48A111" w14:textId="286DEBC4" w:rsidR="00F206A3" w:rsidRDefault="00385962" w:rsidP="00F206A3">
            <w:pPr>
              <w:jc w:val="center"/>
              <w:rPr>
                <w:rFonts w:cs="Arial"/>
                <w:color w:val="000000"/>
                <w:sz w:val="18"/>
                <w:szCs w:val="18"/>
              </w:rPr>
            </w:pPr>
            <w:r>
              <w:rPr>
                <w:rFonts w:cs="Arial"/>
                <w:color w:val="000000"/>
                <w:sz w:val="18"/>
                <w:szCs w:val="18"/>
              </w:rPr>
              <w:t>4%</w:t>
            </w:r>
          </w:p>
        </w:tc>
      </w:tr>
      <w:tr w:rsidR="00F206A3" w14:paraId="00BA581A" w14:textId="77777777" w:rsidTr="00A14B4F">
        <w:trPr>
          <w:trHeight w:val="270"/>
        </w:trPr>
        <w:tc>
          <w:tcPr>
            <w:tcW w:w="438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4272449" w14:textId="06E95EF0" w:rsidR="00F206A3" w:rsidRPr="00F206A3" w:rsidRDefault="00F206A3" w:rsidP="00F206A3">
            <w:pPr>
              <w:jc w:val="left"/>
              <w:rPr>
                <w:rFonts w:cs="Arial"/>
                <w:color w:val="000000"/>
                <w:sz w:val="18"/>
                <w:szCs w:val="18"/>
                <w:lang w:val="fr-FR"/>
              </w:rPr>
            </w:pPr>
            <w:r w:rsidRPr="00F206A3">
              <w:rPr>
                <w:rFonts w:cs="Arial"/>
                <w:color w:val="000000"/>
                <w:sz w:val="18"/>
                <w:szCs w:val="18"/>
                <w:lang w:val="fr-FR"/>
              </w:rPr>
              <w:t>Résolutions externes (proposées par les actionnaires)</w:t>
            </w:r>
          </w:p>
        </w:tc>
        <w:tc>
          <w:tcPr>
            <w:tcW w:w="85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A7CC00" w14:textId="016354AF" w:rsidR="00F206A3" w:rsidRDefault="00385962" w:rsidP="00F206A3">
            <w:pPr>
              <w:jc w:val="center"/>
              <w:rPr>
                <w:rFonts w:cs="Arial"/>
                <w:color w:val="000000"/>
                <w:sz w:val="18"/>
                <w:szCs w:val="18"/>
              </w:rPr>
            </w:pPr>
            <w:r>
              <w:rPr>
                <w:rFonts w:cs="Arial"/>
                <w:color w:val="000000"/>
                <w:sz w:val="18"/>
                <w:szCs w:val="18"/>
              </w:rPr>
              <w:t>250</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4A00C8" w14:textId="59645A3F" w:rsidR="00F206A3" w:rsidRDefault="00385962" w:rsidP="00F206A3">
            <w:pPr>
              <w:jc w:val="center"/>
              <w:rPr>
                <w:rFonts w:cs="Arial"/>
                <w:color w:val="000000"/>
                <w:sz w:val="18"/>
                <w:szCs w:val="18"/>
              </w:rPr>
            </w:pPr>
            <w:r>
              <w:rPr>
                <w:rFonts w:cs="Arial"/>
                <w:color w:val="000000"/>
                <w:sz w:val="18"/>
                <w:szCs w:val="18"/>
              </w:rPr>
              <w:t>0</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0CB7E6" w14:textId="31CCB5A2" w:rsidR="00F206A3" w:rsidRDefault="00385962" w:rsidP="00F206A3">
            <w:pPr>
              <w:jc w:val="center"/>
              <w:rPr>
                <w:rFonts w:cs="Arial"/>
                <w:color w:val="000000"/>
                <w:sz w:val="18"/>
                <w:szCs w:val="18"/>
              </w:rPr>
            </w:pPr>
            <w:r>
              <w:rPr>
                <w:rFonts w:cs="Arial"/>
                <w:color w:val="000000"/>
                <w:sz w:val="18"/>
                <w:szCs w:val="18"/>
              </w:rPr>
              <w:t>47</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F7B1B9" w14:textId="31C95B0B" w:rsidR="00F206A3" w:rsidRDefault="00385962" w:rsidP="00F206A3">
            <w:pPr>
              <w:jc w:val="center"/>
              <w:rPr>
                <w:rFonts w:cs="Arial"/>
                <w:b/>
                <w:bCs/>
                <w:color w:val="000000"/>
                <w:sz w:val="18"/>
                <w:szCs w:val="18"/>
              </w:rPr>
            </w:pPr>
            <w:r>
              <w:rPr>
                <w:rFonts w:cs="Arial"/>
                <w:b/>
                <w:bCs/>
                <w:color w:val="000000"/>
                <w:sz w:val="18"/>
                <w:szCs w:val="18"/>
              </w:rPr>
              <w:t>297</w:t>
            </w:r>
          </w:p>
        </w:tc>
        <w:tc>
          <w:tcPr>
            <w:tcW w:w="8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69BE67" w14:textId="3AB9EF4F" w:rsidR="00F206A3" w:rsidRDefault="00385962" w:rsidP="00F206A3">
            <w:pPr>
              <w:jc w:val="center"/>
              <w:rPr>
                <w:rFonts w:cs="Arial"/>
                <w:color w:val="000000"/>
                <w:sz w:val="18"/>
                <w:szCs w:val="18"/>
              </w:rPr>
            </w:pPr>
            <w:r>
              <w:rPr>
                <w:rFonts w:cs="Arial"/>
                <w:color w:val="000000"/>
                <w:sz w:val="18"/>
                <w:szCs w:val="18"/>
              </w:rPr>
              <w:t>16%</w:t>
            </w:r>
          </w:p>
        </w:tc>
      </w:tr>
      <w:tr w:rsidR="00F206A3" w14:paraId="20E02EDC" w14:textId="77777777" w:rsidTr="006F1927">
        <w:trPr>
          <w:trHeight w:val="270"/>
        </w:trPr>
        <w:tc>
          <w:tcPr>
            <w:tcW w:w="4385" w:type="dxa"/>
            <w:tcBorders>
              <w:top w:val="nil"/>
              <w:left w:val="single" w:sz="8" w:space="0" w:color="auto"/>
              <w:bottom w:val="single" w:sz="8" w:space="0" w:color="auto"/>
              <w:right w:val="single" w:sz="8" w:space="0" w:color="auto"/>
            </w:tcBorders>
            <w:shd w:val="clear" w:color="auto" w:fill="DAEEF3" w:themeFill="accent5" w:themeFillTint="33"/>
            <w:tcMar>
              <w:top w:w="15" w:type="dxa"/>
              <w:left w:w="15" w:type="dxa"/>
              <w:bottom w:w="0" w:type="dxa"/>
              <w:right w:w="15" w:type="dxa"/>
            </w:tcMar>
            <w:vAlign w:val="center"/>
            <w:hideMark/>
          </w:tcPr>
          <w:p w14:paraId="7933055F" w14:textId="008A9D7E" w:rsidR="00F206A3" w:rsidRDefault="00F206A3" w:rsidP="00F206A3">
            <w:pPr>
              <w:jc w:val="left"/>
              <w:rPr>
                <w:rFonts w:cs="Arial"/>
                <w:b/>
                <w:bCs/>
                <w:color w:val="000000"/>
                <w:sz w:val="18"/>
                <w:szCs w:val="18"/>
              </w:rPr>
            </w:pPr>
            <w:r>
              <w:rPr>
                <w:rFonts w:cs="Arial"/>
                <w:b/>
                <w:bCs/>
                <w:color w:val="000000"/>
                <w:sz w:val="18"/>
                <w:szCs w:val="18"/>
              </w:rPr>
              <w:t>TOTAL</w:t>
            </w:r>
          </w:p>
        </w:tc>
        <w:tc>
          <w:tcPr>
            <w:tcW w:w="850" w:type="dxa"/>
            <w:tcBorders>
              <w:top w:val="nil"/>
              <w:left w:val="nil"/>
              <w:bottom w:val="single" w:sz="8" w:space="0" w:color="auto"/>
              <w:right w:val="single" w:sz="8" w:space="0" w:color="auto"/>
            </w:tcBorders>
            <w:shd w:val="clear" w:color="auto" w:fill="DAEEF3" w:themeFill="accent5" w:themeFillTint="33"/>
            <w:tcMar>
              <w:top w:w="15" w:type="dxa"/>
              <w:left w:w="15" w:type="dxa"/>
              <w:bottom w:w="0" w:type="dxa"/>
              <w:right w:w="15" w:type="dxa"/>
            </w:tcMar>
            <w:vAlign w:val="center"/>
            <w:hideMark/>
          </w:tcPr>
          <w:p w14:paraId="356205C6" w14:textId="08D35983" w:rsidR="00F206A3" w:rsidRDefault="00385962" w:rsidP="00F206A3">
            <w:pPr>
              <w:jc w:val="center"/>
              <w:rPr>
                <w:rFonts w:cs="Arial"/>
                <w:b/>
                <w:bCs/>
                <w:color w:val="000000"/>
                <w:sz w:val="18"/>
                <w:szCs w:val="18"/>
              </w:rPr>
            </w:pPr>
            <w:r>
              <w:rPr>
                <w:rFonts w:cs="Arial"/>
                <w:b/>
                <w:bCs/>
                <w:color w:val="000000"/>
                <w:sz w:val="18"/>
                <w:szCs w:val="18"/>
              </w:rPr>
              <w:t>3299</w:t>
            </w:r>
          </w:p>
        </w:tc>
        <w:tc>
          <w:tcPr>
            <w:tcW w:w="851" w:type="dxa"/>
            <w:tcBorders>
              <w:top w:val="nil"/>
              <w:left w:val="nil"/>
              <w:bottom w:val="single" w:sz="8" w:space="0" w:color="auto"/>
              <w:right w:val="single" w:sz="8" w:space="0" w:color="auto"/>
            </w:tcBorders>
            <w:shd w:val="clear" w:color="auto" w:fill="DAEEF3" w:themeFill="accent5" w:themeFillTint="33"/>
            <w:tcMar>
              <w:top w:w="15" w:type="dxa"/>
              <w:left w:w="15" w:type="dxa"/>
              <w:bottom w:w="0" w:type="dxa"/>
              <w:right w:w="15" w:type="dxa"/>
            </w:tcMar>
            <w:vAlign w:val="center"/>
            <w:hideMark/>
          </w:tcPr>
          <w:p w14:paraId="0C8444F0" w14:textId="209659E7" w:rsidR="00F206A3" w:rsidRDefault="00385962" w:rsidP="00F206A3">
            <w:pPr>
              <w:jc w:val="center"/>
              <w:rPr>
                <w:rFonts w:cs="Arial"/>
                <w:b/>
                <w:bCs/>
                <w:color w:val="000000"/>
                <w:sz w:val="18"/>
                <w:szCs w:val="18"/>
              </w:rPr>
            </w:pPr>
            <w:r>
              <w:rPr>
                <w:rFonts w:cs="Arial"/>
                <w:b/>
                <w:bCs/>
                <w:color w:val="000000"/>
                <w:sz w:val="18"/>
                <w:szCs w:val="18"/>
              </w:rPr>
              <w:t>8</w:t>
            </w:r>
          </w:p>
        </w:tc>
        <w:tc>
          <w:tcPr>
            <w:tcW w:w="992" w:type="dxa"/>
            <w:tcBorders>
              <w:top w:val="nil"/>
              <w:left w:val="nil"/>
              <w:bottom w:val="single" w:sz="8" w:space="0" w:color="auto"/>
              <w:right w:val="single" w:sz="8" w:space="0" w:color="auto"/>
            </w:tcBorders>
            <w:shd w:val="clear" w:color="auto" w:fill="DAEEF3" w:themeFill="accent5" w:themeFillTint="33"/>
            <w:tcMar>
              <w:top w:w="15" w:type="dxa"/>
              <w:left w:w="15" w:type="dxa"/>
              <w:bottom w:w="0" w:type="dxa"/>
              <w:right w:w="15" w:type="dxa"/>
            </w:tcMar>
            <w:vAlign w:val="center"/>
            <w:hideMark/>
          </w:tcPr>
          <w:p w14:paraId="49557404" w14:textId="2FA4E884" w:rsidR="00F206A3" w:rsidRDefault="00385962" w:rsidP="00F206A3">
            <w:pPr>
              <w:jc w:val="center"/>
              <w:rPr>
                <w:rFonts w:cs="Arial"/>
                <w:b/>
                <w:bCs/>
                <w:color w:val="000000"/>
                <w:sz w:val="18"/>
                <w:szCs w:val="18"/>
              </w:rPr>
            </w:pPr>
            <w:r>
              <w:rPr>
                <w:rFonts w:cs="Arial"/>
                <w:b/>
                <w:bCs/>
                <w:color w:val="000000"/>
                <w:sz w:val="18"/>
                <w:szCs w:val="18"/>
              </w:rPr>
              <w:t>570</w:t>
            </w:r>
          </w:p>
        </w:tc>
        <w:tc>
          <w:tcPr>
            <w:tcW w:w="992" w:type="dxa"/>
            <w:tcBorders>
              <w:top w:val="nil"/>
              <w:left w:val="nil"/>
              <w:bottom w:val="single" w:sz="8" w:space="0" w:color="auto"/>
              <w:right w:val="single" w:sz="8" w:space="0" w:color="auto"/>
            </w:tcBorders>
            <w:shd w:val="clear" w:color="auto" w:fill="DAEEF3" w:themeFill="accent5" w:themeFillTint="33"/>
            <w:tcMar>
              <w:top w:w="15" w:type="dxa"/>
              <w:left w:w="15" w:type="dxa"/>
              <w:bottom w:w="0" w:type="dxa"/>
              <w:right w:w="15" w:type="dxa"/>
            </w:tcMar>
            <w:vAlign w:val="center"/>
            <w:hideMark/>
          </w:tcPr>
          <w:p w14:paraId="6E50AC92" w14:textId="4CF46FFF" w:rsidR="00F206A3" w:rsidRDefault="00385962" w:rsidP="00F206A3">
            <w:pPr>
              <w:jc w:val="center"/>
              <w:rPr>
                <w:rFonts w:cs="Arial"/>
                <w:b/>
                <w:bCs/>
                <w:color w:val="000000"/>
                <w:sz w:val="18"/>
                <w:szCs w:val="18"/>
              </w:rPr>
            </w:pPr>
            <w:r>
              <w:rPr>
                <w:rFonts w:cs="Arial"/>
                <w:b/>
                <w:bCs/>
                <w:color w:val="000000"/>
                <w:sz w:val="18"/>
                <w:szCs w:val="18"/>
              </w:rPr>
              <w:t>3877</w:t>
            </w:r>
          </w:p>
        </w:tc>
        <w:tc>
          <w:tcPr>
            <w:tcW w:w="851" w:type="dxa"/>
            <w:tcBorders>
              <w:top w:val="nil"/>
              <w:left w:val="nil"/>
              <w:bottom w:val="single" w:sz="8" w:space="0" w:color="auto"/>
              <w:right w:val="single" w:sz="8" w:space="0" w:color="auto"/>
            </w:tcBorders>
            <w:shd w:val="clear" w:color="auto" w:fill="DAEEF3" w:themeFill="accent5" w:themeFillTint="33"/>
            <w:tcMar>
              <w:top w:w="15" w:type="dxa"/>
              <w:left w:w="15" w:type="dxa"/>
              <w:bottom w:w="0" w:type="dxa"/>
              <w:right w:w="15" w:type="dxa"/>
            </w:tcMar>
            <w:vAlign w:val="center"/>
            <w:hideMark/>
          </w:tcPr>
          <w:p w14:paraId="27F94531" w14:textId="0FB57354" w:rsidR="00F206A3" w:rsidRDefault="00385962" w:rsidP="00F206A3">
            <w:pPr>
              <w:jc w:val="center"/>
              <w:rPr>
                <w:rFonts w:cs="Arial"/>
                <w:b/>
                <w:bCs/>
                <w:color w:val="000000"/>
                <w:sz w:val="18"/>
                <w:szCs w:val="18"/>
              </w:rPr>
            </w:pPr>
            <w:r>
              <w:rPr>
                <w:rFonts w:cs="Arial"/>
                <w:b/>
                <w:bCs/>
                <w:color w:val="000000"/>
                <w:sz w:val="18"/>
                <w:szCs w:val="18"/>
              </w:rPr>
              <w:t>15%</w:t>
            </w:r>
          </w:p>
        </w:tc>
      </w:tr>
    </w:tbl>
    <w:p w14:paraId="58D64598" w14:textId="47E1B6D7" w:rsidR="00A82ACC" w:rsidRPr="006B0088" w:rsidRDefault="008624BA" w:rsidP="00250548">
      <w:pPr>
        <w:spacing w:after="240"/>
        <w:jc w:val="left"/>
        <w:rPr>
          <w:i/>
        </w:rPr>
      </w:pPr>
      <w:r w:rsidRPr="002A5A6B">
        <w:rPr>
          <w:i/>
        </w:rPr>
        <w:t>Source</w:t>
      </w:r>
      <w:r w:rsidR="00FC4FC9">
        <w:rPr>
          <w:i/>
        </w:rPr>
        <w:t>s</w:t>
      </w:r>
      <w:r w:rsidRPr="002A5A6B">
        <w:rPr>
          <w:i/>
        </w:rPr>
        <w:t xml:space="preserve"> : ISS / Rothschild &amp; Co Asset Management Europe</w:t>
      </w:r>
    </w:p>
    <w:p w14:paraId="3876E09C" w14:textId="223F2CE7" w:rsidR="00A11358" w:rsidRDefault="00250548" w:rsidP="00250548">
      <w:pPr>
        <w:spacing w:after="240"/>
        <w:jc w:val="left"/>
        <w:rPr>
          <w:lang w:val="fr-FR"/>
        </w:rPr>
      </w:pPr>
      <w:r w:rsidRPr="00250548">
        <w:rPr>
          <w:lang w:val="fr-FR"/>
        </w:rPr>
        <w:t>Pour 5</w:t>
      </w:r>
      <w:r w:rsidR="00385962">
        <w:rPr>
          <w:lang w:val="fr-FR"/>
        </w:rPr>
        <w:t>70</w:t>
      </w:r>
      <w:r w:rsidRPr="00250548">
        <w:rPr>
          <w:lang w:val="fr-FR"/>
        </w:rPr>
        <w:t xml:space="preserve"> résolutions, Rothschild &amp; Co Asset Management Eu</w:t>
      </w:r>
      <w:r>
        <w:rPr>
          <w:lang w:val="fr-FR"/>
        </w:rPr>
        <w:t xml:space="preserve">rope a voté différemment aux recommandations du management et pour </w:t>
      </w:r>
      <w:r w:rsidR="00385962">
        <w:rPr>
          <w:lang w:val="fr-FR"/>
        </w:rPr>
        <w:t>3299</w:t>
      </w:r>
      <w:r>
        <w:rPr>
          <w:lang w:val="fr-FR"/>
        </w:rPr>
        <w:t xml:space="preserve"> résolutions en accord avec celui-ci.</w:t>
      </w:r>
    </w:p>
    <w:p w14:paraId="136CFE1B" w14:textId="77777777" w:rsidR="00534743" w:rsidRDefault="00534743">
      <w:pPr>
        <w:spacing w:after="0" w:line="240" w:lineRule="auto"/>
        <w:jc w:val="left"/>
        <w:rPr>
          <w:lang w:val="fr-FR"/>
        </w:rPr>
      </w:pPr>
    </w:p>
    <w:p w14:paraId="48DD52A2" w14:textId="37DC197D" w:rsidR="00EC6035" w:rsidRDefault="00534743">
      <w:pPr>
        <w:spacing w:after="0" w:line="240" w:lineRule="auto"/>
        <w:jc w:val="left"/>
        <w:rPr>
          <w:lang w:val="fr-FR"/>
        </w:rPr>
      </w:pPr>
      <w:r>
        <w:rPr>
          <w:lang w:val="fr-FR"/>
        </w:rPr>
        <w:t>(*) voir annexe 3.3</w:t>
      </w:r>
      <w:r w:rsidR="00EC6035">
        <w:rPr>
          <w:lang w:val="fr-FR"/>
        </w:rPr>
        <w:br w:type="page"/>
      </w:r>
    </w:p>
    <w:p w14:paraId="72AF1E26" w14:textId="77777777" w:rsidR="00EC6035" w:rsidRDefault="00EC6035">
      <w:pPr>
        <w:spacing w:after="0" w:line="240" w:lineRule="auto"/>
        <w:jc w:val="left"/>
        <w:rPr>
          <w:lang w:val="fr-FR"/>
        </w:rPr>
      </w:pPr>
    </w:p>
    <w:p w14:paraId="27BE5603" w14:textId="59D46F04" w:rsidR="00CF141B" w:rsidRPr="00EC5E7E" w:rsidRDefault="00CF141B" w:rsidP="00653083">
      <w:pPr>
        <w:pStyle w:val="IMNumberedH2"/>
        <w:numPr>
          <w:ilvl w:val="1"/>
          <w:numId w:val="29"/>
        </w:numPr>
        <w:rPr>
          <w:bCs/>
          <w:sz w:val="20"/>
          <w:szCs w:val="32"/>
          <w:lang w:val="fr-FR"/>
        </w:rPr>
      </w:pPr>
      <w:r w:rsidRPr="00EC5E7E">
        <w:rPr>
          <w:bCs/>
          <w:sz w:val="20"/>
          <w:szCs w:val="32"/>
          <w:lang w:val="fr-FR"/>
        </w:rPr>
        <w:t>Résolutions ayant un enjeu climatique</w:t>
      </w:r>
    </w:p>
    <w:p w14:paraId="2D28D664" w14:textId="151B8103" w:rsidR="00C05C04" w:rsidRDefault="00F46A83" w:rsidP="009F149B">
      <w:pPr>
        <w:spacing w:after="240" w:line="240" w:lineRule="auto"/>
        <w:rPr>
          <w:lang w:val="fr-FR"/>
        </w:rPr>
      </w:pPr>
      <w:r>
        <w:rPr>
          <w:lang w:val="fr-FR"/>
        </w:rPr>
        <w:t>Trois</w:t>
      </w:r>
      <w:r w:rsidR="001E4516">
        <w:rPr>
          <w:lang w:val="fr-FR"/>
        </w:rPr>
        <w:t xml:space="preserve"> </w:t>
      </w:r>
      <w:r w:rsidR="00CF141B">
        <w:rPr>
          <w:lang w:val="fr-FR"/>
        </w:rPr>
        <w:t>résolution</w:t>
      </w:r>
      <w:r w:rsidR="001E4516">
        <w:rPr>
          <w:lang w:val="fr-FR"/>
        </w:rPr>
        <w:t>s</w:t>
      </w:r>
      <w:r w:rsidR="00A96B57">
        <w:rPr>
          <w:lang w:val="fr-FR"/>
        </w:rPr>
        <w:t xml:space="preserve"> </w:t>
      </w:r>
      <w:r w:rsidR="00CF141B">
        <w:rPr>
          <w:lang w:val="fr-FR"/>
        </w:rPr>
        <w:t xml:space="preserve">ayant un enjeu climatique </w:t>
      </w:r>
      <w:r w:rsidR="00C05C04">
        <w:rPr>
          <w:lang w:val="fr-FR"/>
        </w:rPr>
        <w:t>ont</w:t>
      </w:r>
      <w:r w:rsidR="00CF141B">
        <w:rPr>
          <w:lang w:val="fr-FR"/>
        </w:rPr>
        <w:t xml:space="preserve"> été proposée </w:t>
      </w:r>
      <w:r w:rsidR="00C05C04">
        <w:rPr>
          <w:lang w:val="fr-FR"/>
        </w:rPr>
        <w:t xml:space="preserve">lors des </w:t>
      </w:r>
      <w:r w:rsidR="00A96B57">
        <w:rPr>
          <w:lang w:val="fr-FR"/>
        </w:rPr>
        <w:t>assemblée</w:t>
      </w:r>
      <w:r w:rsidR="00C05C04">
        <w:rPr>
          <w:lang w:val="fr-FR"/>
        </w:rPr>
        <w:t>s</w:t>
      </w:r>
      <w:r w:rsidR="00A96B57">
        <w:rPr>
          <w:lang w:val="fr-FR"/>
        </w:rPr>
        <w:t xml:space="preserve"> générale</w:t>
      </w:r>
      <w:r w:rsidR="00C05C04">
        <w:rPr>
          <w:lang w:val="fr-FR"/>
        </w:rPr>
        <w:t xml:space="preserve">s durant l’année </w:t>
      </w:r>
      <w:r w:rsidR="00BE3B7B">
        <w:rPr>
          <w:lang w:val="fr-FR"/>
        </w:rPr>
        <w:t>2022</w:t>
      </w:r>
      <w:r w:rsidR="00C05C04">
        <w:rPr>
          <w:lang w:val="fr-FR"/>
        </w:rPr>
        <w:t>.</w:t>
      </w:r>
    </w:p>
    <w:p w14:paraId="7E39830A" w14:textId="07EE94CD" w:rsidR="001A0501" w:rsidRDefault="006F1927" w:rsidP="009F149B">
      <w:pPr>
        <w:pStyle w:val="ListParagraph"/>
        <w:numPr>
          <w:ilvl w:val="0"/>
          <w:numId w:val="27"/>
        </w:numPr>
        <w:spacing w:after="240" w:line="240" w:lineRule="auto"/>
        <w:rPr>
          <w:lang w:val="fr-FR"/>
        </w:rPr>
      </w:pPr>
      <w:r>
        <w:rPr>
          <w:b/>
          <w:bCs/>
          <w:lang w:val="fr-FR"/>
        </w:rPr>
        <w:t>Engie</w:t>
      </w:r>
      <w:r w:rsidR="001A0501">
        <w:rPr>
          <w:lang w:val="fr-FR"/>
        </w:rPr>
        <w:t>,</w:t>
      </w:r>
      <w:r w:rsidR="00077C66">
        <w:rPr>
          <w:lang w:val="fr-FR"/>
        </w:rPr>
        <w:t xml:space="preserve"> assemblée générale du 21 avril 2022,</w:t>
      </w:r>
      <w:r w:rsidR="001A0501">
        <w:rPr>
          <w:lang w:val="fr-FR"/>
        </w:rPr>
        <w:t xml:space="preserve"> </w:t>
      </w:r>
      <w:r w:rsidR="00077C66">
        <w:rPr>
          <w:lang w:val="fr-FR"/>
        </w:rPr>
        <w:t>résolution #15</w:t>
      </w:r>
    </w:p>
    <w:p w14:paraId="1325EA58" w14:textId="1FD8B953" w:rsidR="00077C66" w:rsidRDefault="00077C66" w:rsidP="009F149B">
      <w:pPr>
        <w:pStyle w:val="ListParagraph"/>
        <w:numPr>
          <w:ilvl w:val="0"/>
          <w:numId w:val="27"/>
        </w:numPr>
        <w:spacing w:after="240" w:line="240" w:lineRule="auto"/>
        <w:rPr>
          <w:lang w:val="fr-FR"/>
        </w:rPr>
      </w:pPr>
      <w:r w:rsidRPr="00F46A83">
        <w:rPr>
          <w:b/>
          <w:bCs/>
          <w:lang w:val="fr-FR"/>
        </w:rPr>
        <w:t>TotalEnergies</w:t>
      </w:r>
      <w:r>
        <w:rPr>
          <w:lang w:val="fr-FR"/>
        </w:rPr>
        <w:t>, assemblée générale du 25 mai 2022, résolution #16</w:t>
      </w:r>
    </w:p>
    <w:p w14:paraId="191FDA7E" w14:textId="43247F6E" w:rsidR="00077C66" w:rsidRPr="00F46A83" w:rsidRDefault="00077C66" w:rsidP="00EC6035">
      <w:pPr>
        <w:pStyle w:val="ListParagraph"/>
        <w:numPr>
          <w:ilvl w:val="0"/>
          <w:numId w:val="27"/>
        </w:numPr>
        <w:spacing w:after="120" w:line="240" w:lineRule="auto"/>
        <w:rPr>
          <w:lang w:val="fr-FR"/>
        </w:rPr>
      </w:pPr>
      <w:r w:rsidRPr="00F46A83">
        <w:rPr>
          <w:b/>
          <w:bCs/>
          <w:lang w:val="fr-FR"/>
        </w:rPr>
        <w:t>Carrefour</w:t>
      </w:r>
      <w:r w:rsidRPr="00F46A83">
        <w:rPr>
          <w:lang w:val="fr-FR"/>
        </w:rPr>
        <w:t>, assemblée générale du 3 juin, résolution #13</w:t>
      </w:r>
    </w:p>
    <w:p w14:paraId="6A3980E4" w14:textId="77777777" w:rsidR="00EC6035" w:rsidRPr="00EC6035" w:rsidRDefault="00EC6035" w:rsidP="00EC6035">
      <w:pPr>
        <w:spacing w:after="240" w:line="240" w:lineRule="auto"/>
        <w:rPr>
          <w:lang w:val="fr-FR"/>
        </w:rPr>
      </w:pPr>
    </w:p>
    <w:p w14:paraId="2F38C5B1" w14:textId="4C3CD6B6" w:rsidR="008624BA" w:rsidRPr="00D93CA6" w:rsidRDefault="001E4516" w:rsidP="006B0088">
      <w:pPr>
        <w:pStyle w:val="Heading1"/>
        <w:jc w:val="left"/>
        <w:rPr>
          <w:lang w:val="fr-FR"/>
        </w:rPr>
      </w:pPr>
      <w:r>
        <w:rPr>
          <w:lang w:val="fr-FR"/>
        </w:rPr>
        <w:t>2</w:t>
      </w:r>
      <w:r w:rsidR="008624BA" w:rsidRPr="00D93CA6">
        <w:rPr>
          <w:lang w:val="fr-FR"/>
        </w:rPr>
        <w:t>.</w:t>
      </w:r>
      <w:r w:rsidR="00CF141B">
        <w:rPr>
          <w:lang w:val="fr-FR"/>
        </w:rPr>
        <w:t>5</w:t>
      </w:r>
      <w:r w:rsidR="008624BA" w:rsidRPr="00D93CA6">
        <w:rPr>
          <w:lang w:val="fr-FR"/>
        </w:rPr>
        <w:t xml:space="preserve"> Hors politique</w:t>
      </w:r>
      <w:r w:rsidR="00AE15B0">
        <w:rPr>
          <w:lang w:val="fr-FR"/>
        </w:rPr>
        <w:t xml:space="preserve"> de vote</w:t>
      </w:r>
    </w:p>
    <w:p w14:paraId="7CF87B70" w14:textId="5264F0DF" w:rsidR="00EC5E7E" w:rsidRDefault="00EC5E7E" w:rsidP="009F149B">
      <w:pPr>
        <w:spacing w:line="240" w:lineRule="auto"/>
        <w:rPr>
          <w:lang w:val="fr-FR"/>
        </w:rPr>
      </w:pPr>
      <w:bookmarkStart w:id="4" w:name="_Hlk73459094"/>
      <w:r w:rsidRPr="006D37FF">
        <w:rPr>
          <w:noProof/>
          <w:lang w:val="fr-FR"/>
        </w:rPr>
        <w:t xml:space="preserve">Rothschild &amp; Co Asset Management Europe </w:t>
      </w:r>
      <w:r>
        <w:rPr>
          <w:noProof/>
          <w:lang w:val="fr-FR"/>
        </w:rPr>
        <w:t>a</w:t>
      </w:r>
      <w:r w:rsidRPr="006D37FF">
        <w:rPr>
          <w:noProof/>
          <w:lang w:val="fr-FR"/>
        </w:rPr>
        <w:t xml:space="preserve"> pris </w:t>
      </w:r>
      <w:r>
        <w:rPr>
          <w:noProof/>
          <w:lang w:val="fr-FR"/>
        </w:rPr>
        <w:t>une</w:t>
      </w:r>
      <w:r w:rsidRPr="006D37FF">
        <w:rPr>
          <w:noProof/>
          <w:lang w:val="fr-FR"/>
        </w:rPr>
        <w:t xml:space="preserve"> position contraire aux recommandations </w:t>
      </w:r>
      <w:r w:rsidRPr="00C0253A">
        <w:rPr>
          <w:noProof/>
          <w:lang w:val="fr-FR"/>
        </w:rPr>
        <w:t>ISR</w:t>
      </w:r>
      <w:r w:rsidRPr="006D37FF">
        <w:rPr>
          <w:noProof/>
          <w:lang w:val="fr-FR"/>
        </w:rPr>
        <w:t xml:space="preserve"> formulées par </w:t>
      </w:r>
      <w:r>
        <w:rPr>
          <w:noProof/>
          <w:lang w:val="fr-FR"/>
        </w:rPr>
        <w:t xml:space="preserve">notre prestataire </w:t>
      </w:r>
      <w:r w:rsidRPr="006D37FF">
        <w:rPr>
          <w:noProof/>
          <w:lang w:val="fr-FR"/>
        </w:rPr>
        <w:t xml:space="preserve">ISS </w:t>
      </w:r>
      <w:bookmarkEnd w:id="4"/>
      <w:r w:rsidRPr="006D37FF">
        <w:rPr>
          <w:noProof/>
          <w:lang w:val="fr-FR"/>
        </w:rPr>
        <w:t xml:space="preserve">lors </w:t>
      </w:r>
      <w:r>
        <w:rPr>
          <w:noProof/>
          <w:lang w:val="fr-FR"/>
        </w:rPr>
        <w:t>d</w:t>
      </w:r>
      <w:r w:rsidR="007944DE">
        <w:rPr>
          <w:noProof/>
          <w:lang w:val="fr-FR"/>
        </w:rPr>
        <w:t>’</w:t>
      </w:r>
      <w:r w:rsidR="00F46A83">
        <w:rPr>
          <w:noProof/>
          <w:lang w:val="fr-FR"/>
        </w:rPr>
        <w:t>une</w:t>
      </w:r>
      <w:r>
        <w:rPr>
          <w:noProof/>
          <w:lang w:val="fr-FR"/>
        </w:rPr>
        <w:t xml:space="preserve"> a</w:t>
      </w:r>
      <w:r w:rsidRPr="006D37FF">
        <w:rPr>
          <w:noProof/>
          <w:lang w:val="fr-FR"/>
        </w:rPr>
        <w:t xml:space="preserve">ssemblée </w:t>
      </w:r>
      <w:r>
        <w:rPr>
          <w:noProof/>
          <w:lang w:val="fr-FR"/>
        </w:rPr>
        <w:t>g</w:t>
      </w:r>
      <w:r w:rsidRPr="006D37FF">
        <w:rPr>
          <w:noProof/>
          <w:lang w:val="fr-FR"/>
        </w:rPr>
        <w:t>énérale</w:t>
      </w:r>
      <w:r>
        <w:rPr>
          <w:noProof/>
          <w:lang w:val="fr-FR"/>
        </w:rPr>
        <w:t xml:space="preserve"> du portefeuille</w:t>
      </w:r>
      <w:r>
        <w:rPr>
          <w:lang w:val="fr-FR"/>
        </w:rPr>
        <w:t>.</w:t>
      </w:r>
    </w:p>
    <w:p w14:paraId="36730B50" w14:textId="77777777" w:rsidR="006C0DA8" w:rsidRDefault="006C0DA8" w:rsidP="009F149B">
      <w:pPr>
        <w:spacing w:after="0" w:line="240" w:lineRule="auto"/>
        <w:jc w:val="left"/>
        <w:rPr>
          <w:lang w:val="fr-FR"/>
        </w:rPr>
      </w:pPr>
    </w:p>
    <w:p w14:paraId="69AC9569" w14:textId="3F4CC4E4" w:rsidR="00EC5E7E" w:rsidRPr="00DC5B0D" w:rsidRDefault="00EC5E7E" w:rsidP="009F149B">
      <w:pPr>
        <w:pStyle w:val="ListParagraph"/>
        <w:numPr>
          <w:ilvl w:val="0"/>
          <w:numId w:val="31"/>
        </w:numPr>
        <w:spacing w:line="240" w:lineRule="auto"/>
        <w:jc w:val="left"/>
        <w:rPr>
          <w:b/>
          <w:szCs w:val="20"/>
          <w:lang w:val="fr-FR"/>
        </w:rPr>
      </w:pPr>
      <w:r w:rsidRPr="00DC5B0D">
        <w:rPr>
          <w:b/>
          <w:szCs w:val="20"/>
          <w:lang w:val="fr-FR"/>
        </w:rPr>
        <w:t>Total</w:t>
      </w:r>
      <w:r w:rsidR="006B0088" w:rsidRPr="00DC5B0D">
        <w:rPr>
          <w:b/>
          <w:szCs w:val="20"/>
          <w:lang w:val="fr-FR"/>
        </w:rPr>
        <w:t>Energies SE</w:t>
      </w:r>
      <w:r w:rsidRPr="00DC5B0D">
        <w:rPr>
          <w:b/>
          <w:szCs w:val="20"/>
          <w:lang w:val="fr-FR"/>
        </w:rPr>
        <w:t xml:space="preserve"> (Assemblée générale du 28/05/</w:t>
      </w:r>
      <w:r w:rsidR="00BE3B7B">
        <w:rPr>
          <w:b/>
          <w:szCs w:val="20"/>
          <w:lang w:val="fr-FR"/>
        </w:rPr>
        <w:t>2022</w:t>
      </w:r>
      <w:r w:rsidRPr="00DC5B0D">
        <w:rPr>
          <w:b/>
          <w:szCs w:val="20"/>
          <w:lang w:val="fr-FR"/>
        </w:rPr>
        <w:t>)</w:t>
      </w:r>
    </w:p>
    <w:p w14:paraId="7E56620C" w14:textId="599A1A78" w:rsidR="00D751B6" w:rsidRPr="00D751B6" w:rsidRDefault="00D751B6" w:rsidP="004C2C75">
      <w:pPr>
        <w:spacing w:after="120" w:line="240" w:lineRule="auto"/>
        <w:rPr>
          <w:u w:val="single"/>
          <w:lang w:val="fr-FR"/>
        </w:rPr>
      </w:pPr>
      <w:r w:rsidRPr="00D751B6">
        <w:rPr>
          <w:u w:val="single"/>
          <w:lang w:val="fr-FR"/>
        </w:rPr>
        <w:t xml:space="preserve">Résolutions #6 à #8 : ISS recommandait de voter CONTRE / Rothschild &amp; Co Asset Management Europe a décidé de voter </w:t>
      </w:r>
      <w:r w:rsidRPr="00D751B6">
        <w:rPr>
          <w:noProof/>
          <w:u w:val="single"/>
          <w:lang w:val="fr-FR"/>
        </w:rPr>
        <w:t>ABSTENTION</w:t>
      </w:r>
      <w:r w:rsidRPr="00D751B6">
        <w:rPr>
          <w:u w:val="single"/>
          <w:lang w:val="fr-FR"/>
        </w:rPr>
        <w:t>.</w:t>
      </w:r>
    </w:p>
    <w:p w14:paraId="0C225AC5" w14:textId="77777777" w:rsidR="00215D89" w:rsidRPr="00215D89" w:rsidRDefault="00215D89" w:rsidP="00215D89">
      <w:pPr>
        <w:spacing w:after="0" w:line="240" w:lineRule="auto"/>
        <w:rPr>
          <w:noProof/>
          <w:lang w:val="fr-FR"/>
        </w:rPr>
      </w:pPr>
      <w:r w:rsidRPr="00215D89">
        <w:rPr>
          <w:noProof/>
          <w:lang w:val="fr-FR"/>
        </w:rPr>
        <w:t>ISS recommande de voter CONTRE la réélection des administrateurs indépendants Lise Croteau, Maria van der Hoeven et Jean Lemierre sur la base que :</w:t>
      </w:r>
    </w:p>
    <w:p w14:paraId="7460177E" w14:textId="77777777" w:rsidR="00215D89" w:rsidRDefault="00215D89" w:rsidP="00215D89">
      <w:pPr>
        <w:pStyle w:val="ListParagraph"/>
        <w:numPr>
          <w:ilvl w:val="0"/>
          <w:numId w:val="28"/>
        </w:numPr>
        <w:spacing w:after="0" w:line="240" w:lineRule="auto"/>
        <w:rPr>
          <w:noProof/>
          <w:lang w:val="fr-FR"/>
        </w:rPr>
      </w:pPr>
      <w:r>
        <w:rPr>
          <w:noProof/>
          <w:lang w:val="fr-FR"/>
        </w:rPr>
        <w:t>I</w:t>
      </w:r>
      <w:r w:rsidRPr="00215D89">
        <w:rPr>
          <w:noProof/>
          <w:lang w:val="fr-FR"/>
        </w:rPr>
        <w:t>ls devraient être tenus responsables de la « mauvaise surveillance par le conseil d'administration et la direction des expositions aux risques ESG au sein de l'entreprise »</w:t>
      </w:r>
    </w:p>
    <w:p w14:paraId="73D2EF9B" w14:textId="3B73CC17" w:rsidR="00215D89" w:rsidRPr="00215D89" w:rsidRDefault="00215D89" w:rsidP="00215D89">
      <w:pPr>
        <w:pStyle w:val="ListParagraph"/>
        <w:numPr>
          <w:ilvl w:val="0"/>
          <w:numId w:val="28"/>
        </w:numPr>
        <w:spacing w:after="120" w:line="240" w:lineRule="auto"/>
        <w:rPr>
          <w:noProof/>
          <w:lang w:val="fr-FR"/>
        </w:rPr>
      </w:pPr>
      <w:r>
        <w:rPr>
          <w:noProof/>
          <w:lang w:val="fr-FR"/>
        </w:rPr>
        <w:t>L</w:t>
      </w:r>
      <w:r w:rsidRPr="00215D89">
        <w:rPr>
          <w:noProof/>
          <w:lang w:val="fr-FR"/>
        </w:rPr>
        <w:t xml:space="preserve">e conseil d'administration a refusé d'ajouter la proposition </w:t>
      </w:r>
      <w:r w:rsidR="00764C03">
        <w:rPr>
          <w:noProof/>
          <w:lang w:val="fr-FR"/>
        </w:rPr>
        <w:t xml:space="preserve">de résolution déposée par une coalition de sociétés de gestion (dont le néerlandais </w:t>
      </w:r>
      <w:r w:rsidRPr="00215D89">
        <w:rPr>
          <w:noProof/>
          <w:lang w:val="fr-FR"/>
        </w:rPr>
        <w:t>MN et de 10 autres actionnaires</w:t>
      </w:r>
      <w:r w:rsidR="00764C03">
        <w:rPr>
          <w:noProof/>
          <w:lang w:val="fr-FR"/>
        </w:rPr>
        <w:t>)</w:t>
      </w:r>
      <w:r w:rsidRPr="00215D89">
        <w:rPr>
          <w:noProof/>
          <w:lang w:val="fr-FR"/>
        </w:rPr>
        <w:t xml:space="preserve"> à l'ordre du jour avec une justification </w:t>
      </w:r>
      <w:r w:rsidR="00764C03">
        <w:rPr>
          <w:noProof/>
          <w:lang w:val="fr-FR"/>
        </w:rPr>
        <w:t>peu convainquante</w:t>
      </w:r>
      <w:r w:rsidRPr="00215D89">
        <w:rPr>
          <w:noProof/>
          <w:lang w:val="fr-FR"/>
        </w:rPr>
        <w:t>.</w:t>
      </w:r>
    </w:p>
    <w:p w14:paraId="17DFDDCD" w14:textId="77777777" w:rsidR="00215D89" w:rsidRDefault="00215D89" w:rsidP="00215D89">
      <w:pPr>
        <w:spacing w:after="0" w:line="240" w:lineRule="auto"/>
        <w:rPr>
          <w:noProof/>
          <w:lang w:val="fr-FR"/>
        </w:rPr>
      </w:pPr>
      <w:r w:rsidRPr="00215D89">
        <w:rPr>
          <w:noProof/>
          <w:lang w:val="fr-FR"/>
        </w:rPr>
        <w:t>R&amp;Co AMEU est en accord avec les arguments d'ISS. Cependant</w:t>
      </w:r>
      <w:r>
        <w:rPr>
          <w:noProof/>
          <w:lang w:val="fr-FR"/>
        </w:rPr>
        <w:t> :</w:t>
      </w:r>
    </w:p>
    <w:p w14:paraId="7EC67AC6" w14:textId="77ED6B65" w:rsidR="00215D89" w:rsidRDefault="00215D89" w:rsidP="00985051">
      <w:pPr>
        <w:pStyle w:val="ListParagraph"/>
        <w:numPr>
          <w:ilvl w:val="0"/>
          <w:numId w:val="28"/>
        </w:numPr>
        <w:spacing w:after="0" w:line="240" w:lineRule="auto"/>
        <w:rPr>
          <w:noProof/>
          <w:lang w:val="fr-FR"/>
        </w:rPr>
      </w:pPr>
      <w:r w:rsidRPr="00215D89">
        <w:rPr>
          <w:noProof/>
          <w:lang w:val="fr-FR"/>
        </w:rPr>
        <w:t xml:space="preserve">Le </w:t>
      </w:r>
      <w:r>
        <w:rPr>
          <w:noProof/>
          <w:lang w:val="fr-FR"/>
        </w:rPr>
        <w:t>c</w:t>
      </w:r>
      <w:r w:rsidRPr="00215D89">
        <w:rPr>
          <w:noProof/>
          <w:lang w:val="fr-FR"/>
        </w:rPr>
        <w:t xml:space="preserve">onseil d'administration a besoin de stabilité compte tenu du contexte géopolitique actuel (activités </w:t>
      </w:r>
      <w:r>
        <w:rPr>
          <w:noProof/>
          <w:lang w:val="fr-FR"/>
        </w:rPr>
        <w:t>en R</w:t>
      </w:r>
      <w:r w:rsidRPr="00215D89">
        <w:rPr>
          <w:noProof/>
          <w:lang w:val="fr-FR"/>
        </w:rPr>
        <w:t>uss</w:t>
      </w:r>
      <w:r>
        <w:rPr>
          <w:noProof/>
          <w:lang w:val="fr-FR"/>
        </w:rPr>
        <w:t>i</w:t>
      </w:r>
      <w:r w:rsidRPr="00215D89">
        <w:rPr>
          <w:noProof/>
          <w:lang w:val="fr-FR"/>
        </w:rPr>
        <w:t>e de TotalEnergies)</w:t>
      </w:r>
    </w:p>
    <w:p w14:paraId="0412D23B" w14:textId="4121C7B5" w:rsidR="004C2C75" w:rsidRPr="00215D89" w:rsidRDefault="00215D89" w:rsidP="00985051">
      <w:pPr>
        <w:pStyle w:val="ListParagraph"/>
        <w:numPr>
          <w:ilvl w:val="0"/>
          <w:numId w:val="28"/>
        </w:numPr>
        <w:spacing w:after="0" w:line="240" w:lineRule="auto"/>
        <w:rPr>
          <w:noProof/>
          <w:lang w:val="fr-FR"/>
        </w:rPr>
      </w:pPr>
      <w:r>
        <w:rPr>
          <w:noProof/>
          <w:lang w:val="fr-FR"/>
        </w:rPr>
        <w:t>L</w:t>
      </w:r>
      <w:r w:rsidRPr="00215D89">
        <w:rPr>
          <w:noProof/>
          <w:lang w:val="fr-FR"/>
        </w:rPr>
        <w:t xml:space="preserve">e timing n'est pas </w:t>
      </w:r>
      <w:r>
        <w:rPr>
          <w:noProof/>
          <w:lang w:val="fr-FR"/>
        </w:rPr>
        <w:t>favorable</w:t>
      </w:r>
    </w:p>
    <w:p w14:paraId="6EAA9DC4" w14:textId="77777777" w:rsidR="00215D89" w:rsidRPr="004C2C75" w:rsidRDefault="00215D89" w:rsidP="00215D89">
      <w:pPr>
        <w:spacing w:after="0" w:line="240" w:lineRule="auto"/>
        <w:rPr>
          <w:noProof/>
          <w:lang w:val="fr-FR"/>
        </w:rPr>
      </w:pPr>
    </w:p>
    <w:p w14:paraId="65A9E096" w14:textId="127A8CD2" w:rsidR="00EC5E7E" w:rsidRPr="00D751B6" w:rsidRDefault="00EC5E7E" w:rsidP="004C2C75">
      <w:pPr>
        <w:spacing w:after="120" w:line="240" w:lineRule="auto"/>
        <w:rPr>
          <w:szCs w:val="20"/>
          <w:u w:val="single"/>
          <w:lang w:val="fr-FR"/>
        </w:rPr>
      </w:pPr>
      <w:r w:rsidRPr="00D751B6">
        <w:rPr>
          <w:szCs w:val="20"/>
          <w:u w:val="single"/>
          <w:lang w:val="fr-FR"/>
        </w:rPr>
        <w:t>Résolution #</w:t>
      </w:r>
      <w:r w:rsidR="00D751B6" w:rsidRPr="00D751B6">
        <w:rPr>
          <w:szCs w:val="20"/>
          <w:u w:val="single"/>
          <w:lang w:val="fr-FR"/>
        </w:rPr>
        <w:t>16</w:t>
      </w:r>
      <w:r w:rsidRPr="00D751B6">
        <w:rPr>
          <w:szCs w:val="20"/>
          <w:u w:val="single"/>
          <w:lang w:val="fr-FR"/>
        </w:rPr>
        <w:t xml:space="preserve"> : ISS recommandait de voter </w:t>
      </w:r>
      <w:r w:rsidR="00D751B6" w:rsidRPr="00D751B6">
        <w:rPr>
          <w:szCs w:val="20"/>
          <w:u w:val="single"/>
          <w:lang w:val="fr-FR"/>
        </w:rPr>
        <w:t>CONTRE</w:t>
      </w:r>
      <w:r w:rsidRPr="00D751B6">
        <w:rPr>
          <w:szCs w:val="20"/>
          <w:u w:val="single"/>
          <w:lang w:val="fr-FR"/>
        </w:rPr>
        <w:t xml:space="preserve"> / Rothschild &amp; Co Asset Management Europe a décidé de voter </w:t>
      </w:r>
      <w:r w:rsidR="00D751B6" w:rsidRPr="00D751B6">
        <w:rPr>
          <w:noProof/>
          <w:u w:val="single"/>
          <w:lang w:val="fr-FR"/>
        </w:rPr>
        <w:t>ABSTENTION</w:t>
      </w:r>
      <w:r w:rsidRPr="00D751B6">
        <w:rPr>
          <w:szCs w:val="20"/>
          <w:u w:val="single"/>
          <w:lang w:val="fr-FR"/>
        </w:rPr>
        <w:t>.</w:t>
      </w:r>
    </w:p>
    <w:p w14:paraId="22A02EDD" w14:textId="77777777" w:rsidR="00C637EE" w:rsidRPr="004C2C75" w:rsidRDefault="00C637EE" w:rsidP="00C637EE">
      <w:pPr>
        <w:spacing w:after="0" w:line="240" w:lineRule="auto"/>
        <w:rPr>
          <w:noProof/>
          <w:lang w:val="fr-FR"/>
        </w:rPr>
      </w:pPr>
      <w:r w:rsidRPr="004C2C75">
        <w:rPr>
          <w:noProof/>
          <w:lang w:val="fr-FR"/>
        </w:rPr>
        <w:t>ISS recommande de voter CONTRE le point 16 « Approuver le plan de transition durable et climatique de l'entreprise », conformément à sa politique de vote ISR, considérant :</w:t>
      </w:r>
    </w:p>
    <w:p w14:paraId="7632934C" w14:textId="77777777" w:rsidR="00C637EE" w:rsidRDefault="00C637EE" w:rsidP="00C637EE">
      <w:pPr>
        <w:pStyle w:val="ListParagraph"/>
        <w:numPr>
          <w:ilvl w:val="0"/>
          <w:numId w:val="28"/>
        </w:numPr>
        <w:spacing w:after="0" w:line="240" w:lineRule="auto"/>
        <w:rPr>
          <w:noProof/>
          <w:lang w:val="fr-FR"/>
        </w:rPr>
      </w:pPr>
      <w:r w:rsidRPr="004C2C75">
        <w:rPr>
          <w:noProof/>
          <w:lang w:val="fr-FR"/>
        </w:rPr>
        <w:t>l'augmentation annoncée des productions et des nouveaux sites de production</w:t>
      </w:r>
    </w:p>
    <w:p w14:paraId="0D49C199" w14:textId="52A97185" w:rsidR="00C637EE" w:rsidRDefault="00C637EE" w:rsidP="00C637EE">
      <w:pPr>
        <w:pStyle w:val="ListParagraph"/>
        <w:numPr>
          <w:ilvl w:val="0"/>
          <w:numId w:val="28"/>
        </w:numPr>
        <w:spacing w:after="0" w:line="240" w:lineRule="auto"/>
        <w:rPr>
          <w:noProof/>
          <w:lang w:val="fr-FR"/>
        </w:rPr>
      </w:pPr>
      <w:r w:rsidRPr="004C2C75">
        <w:rPr>
          <w:noProof/>
          <w:lang w:val="fr-FR"/>
        </w:rPr>
        <w:t>la divulgation partielle et l'absence d'objectifs absolus clairs de réduction des GES de portée 3 qui ne permettent pas d'évaluer correctement si le plan de l'entreprise est suffisamment solide pour être en ligne avec son ambition Net Zero d'ici 2050 conformément à l'objectif de Paris</w:t>
      </w:r>
    </w:p>
    <w:p w14:paraId="3BDB5213" w14:textId="42789AAD" w:rsidR="00C637EE" w:rsidRPr="00215D89" w:rsidRDefault="00C637EE" w:rsidP="00215D89">
      <w:pPr>
        <w:pStyle w:val="ListParagraph"/>
        <w:numPr>
          <w:ilvl w:val="0"/>
          <w:numId w:val="28"/>
        </w:numPr>
        <w:spacing w:after="120" w:line="240" w:lineRule="auto"/>
        <w:rPr>
          <w:noProof/>
          <w:lang w:val="fr-FR"/>
        </w:rPr>
      </w:pPr>
      <w:r>
        <w:rPr>
          <w:noProof/>
          <w:lang w:val="fr-FR"/>
        </w:rPr>
        <w:t>d</w:t>
      </w:r>
      <w:r w:rsidRPr="004C2C75">
        <w:rPr>
          <w:noProof/>
          <w:lang w:val="fr-FR"/>
        </w:rPr>
        <w:t xml:space="preserve">es </w:t>
      </w:r>
      <w:r>
        <w:rPr>
          <w:noProof/>
          <w:lang w:val="fr-FR"/>
        </w:rPr>
        <w:t>objectifs de réduction carbone</w:t>
      </w:r>
      <w:r w:rsidRPr="004C2C75">
        <w:rPr>
          <w:noProof/>
          <w:lang w:val="fr-FR"/>
        </w:rPr>
        <w:t xml:space="preserve"> actuelles </w:t>
      </w:r>
      <w:r>
        <w:rPr>
          <w:noProof/>
          <w:lang w:val="fr-FR"/>
        </w:rPr>
        <w:t>non validés par SBTi (Science-Based Targets initiative)</w:t>
      </w:r>
    </w:p>
    <w:p w14:paraId="061459A8" w14:textId="109F873B" w:rsidR="00CE4AD2" w:rsidRDefault="004C2C75" w:rsidP="00CE4AD2">
      <w:pPr>
        <w:spacing w:after="0" w:line="240" w:lineRule="auto"/>
        <w:rPr>
          <w:noProof/>
          <w:lang w:val="fr-FR"/>
        </w:rPr>
      </w:pPr>
      <w:r w:rsidRPr="004C2C75">
        <w:rPr>
          <w:noProof/>
          <w:lang w:val="fr-FR"/>
        </w:rPr>
        <w:t xml:space="preserve">Pour </w:t>
      </w:r>
      <w:r w:rsidR="00C637EE">
        <w:rPr>
          <w:noProof/>
          <w:lang w:val="fr-FR"/>
        </w:rPr>
        <w:t>rappel</w:t>
      </w:r>
      <w:r w:rsidRPr="004C2C75">
        <w:rPr>
          <w:noProof/>
          <w:lang w:val="fr-FR"/>
        </w:rPr>
        <w:t xml:space="preserve"> l'année dernière, </w:t>
      </w:r>
      <w:r w:rsidR="00C637EE" w:rsidRPr="004C2C75">
        <w:rPr>
          <w:noProof/>
          <w:lang w:val="fr-FR"/>
        </w:rPr>
        <w:t xml:space="preserve">Rothschild&amp;Co Asset Management Europe </w:t>
      </w:r>
      <w:r w:rsidRPr="004C2C75">
        <w:rPr>
          <w:noProof/>
          <w:lang w:val="fr-FR"/>
        </w:rPr>
        <w:t>a voté contre la résolution Say on Climate considérant :</w:t>
      </w:r>
    </w:p>
    <w:p w14:paraId="217A5137" w14:textId="77777777" w:rsidR="00CE4AD2" w:rsidRDefault="004C2C75" w:rsidP="00CE4AD2">
      <w:pPr>
        <w:pStyle w:val="ListParagraph"/>
        <w:numPr>
          <w:ilvl w:val="0"/>
          <w:numId w:val="28"/>
        </w:numPr>
        <w:spacing w:after="0" w:line="240" w:lineRule="auto"/>
        <w:rPr>
          <w:noProof/>
          <w:lang w:val="fr-FR"/>
        </w:rPr>
      </w:pPr>
      <w:r w:rsidRPr="00CE4AD2">
        <w:rPr>
          <w:noProof/>
          <w:lang w:val="fr-FR"/>
        </w:rPr>
        <w:t>la stabilité des capex verts</w:t>
      </w:r>
    </w:p>
    <w:p w14:paraId="4E47E76F" w14:textId="52B04E87" w:rsidR="00CE4AD2" w:rsidRDefault="004C2C75" w:rsidP="00CE4AD2">
      <w:pPr>
        <w:pStyle w:val="ListParagraph"/>
        <w:numPr>
          <w:ilvl w:val="0"/>
          <w:numId w:val="28"/>
        </w:numPr>
        <w:spacing w:after="0" w:line="240" w:lineRule="auto"/>
        <w:rPr>
          <w:noProof/>
          <w:lang w:val="fr-FR"/>
        </w:rPr>
      </w:pPr>
      <w:r w:rsidRPr="00CE4AD2">
        <w:rPr>
          <w:noProof/>
          <w:lang w:val="fr-FR"/>
        </w:rPr>
        <w:t xml:space="preserve">la nécessité </w:t>
      </w:r>
      <w:r w:rsidR="00C637EE">
        <w:rPr>
          <w:noProof/>
          <w:lang w:val="fr-FR"/>
        </w:rPr>
        <w:t>d’objectifs de réduction carbone</w:t>
      </w:r>
      <w:r w:rsidR="00C637EE" w:rsidRPr="004C2C75">
        <w:rPr>
          <w:noProof/>
          <w:lang w:val="fr-FR"/>
        </w:rPr>
        <w:t xml:space="preserve"> </w:t>
      </w:r>
      <w:r w:rsidR="00C637EE">
        <w:rPr>
          <w:noProof/>
          <w:lang w:val="fr-FR"/>
        </w:rPr>
        <w:t>validés par SBTi</w:t>
      </w:r>
    </w:p>
    <w:p w14:paraId="0F973D66" w14:textId="3D557F35" w:rsidR="004C2C75" w:rsidRPr="00215D89" w:rsidRDefault="004C2C75" w:rsidP="00215D89">
      <w:pPr>
        <w:pStyle w:val="ListParagraph"/>
        <w:numPr>
          <w:ilvl w:val="0"/>
          <w:numId w:val="28"/>
        </w:numPr>
        <w:spacing w:after="120" w:line="240" w:lineRule="auto"/>
        <w:rPr>
          <w:noProof/>
          <w:lang w:val="fr-FR"/>
        </w:rPr>
      </w:pPr>
      <w:r w:rsidRPr="00CE4AD2">
        <w:rPr>
          <w:noProof/>
          <w:lang w:val="fr-FR"/>
        </w:rPr>
        <w:t>l'absence d'engagement de TotalEnergies de soumettre annuellement sa stratégie climat au vote consultatif de l'Assemblée Générale</w:t>
      </w:r>
    </w:p>
    <w:p w14:paraId="381B2CCD" w14:textId="04A931FE" w:rsidR="004C2C75" w:rsidRPr="004C2C75" w:rsidRDefault="00C637EE" w:rsidP="004C2C75">
      <w:pPr>
        <w:spacing w:after="0" w:line="240" w:lineRule="auto"/>
        <w:rPr>
          <w:noProof/>
          <w:lang w:val="fr-FR"/>
        </w:rPr>
      </w:pPr>
      <w:r w:rsidRPr="004C2C75">
        <w:rPr>
          <w:noProof/>
          <w:lang w:val="fr-FR"/>
        </w:rPr>
        <w:t xml:space="preserve">Rothschild&amp;Co Asset Management Europe </w:t>
      </w:r>
      <w:r w:rsidR="004C2C75" w:rsidRPr="004C2C75">
        <w:rPr>
          <w:noProof/>
          <w:lang w:val="fr-FR"/>
        </w:rPr>
        <w:t>est en ligne avec les arguments d'ISS. Cependant :</w:t>
      </w:r>
    </w:p>
    <w:p w14:paraId="5344A4A3" w14:textId="60C7481D" w:rsidR="00C637EE" w:rsidRDefault="004C2C75" w:rsidP="00C637EE">
      <w:pPr>
        <w:pStyle w:val="ListParagraph"/>
        <w:numPr>
          <w:ilvl w:val="0"/>
          <w:numId w:val="28"/>
        </w:numPr>
        <w:spacing w:after="0" w:line="240" w:lineRule="auto"/>
        <w:rPr>
          <w:noProof/>
          <w:lang w:val="fr-FR"/>
        </w:rPr>
      </w:pPr>
      <w:r w:rsidRPr="00C637EE">
        <w:rPr>
          <w:noProof/>
          <w:lang w:val="fr-FR"/>
        </w:rPr>
        <w:t xml:space="preserve">L'entreprise a </w:t>
      </w:r>
      <w:r w:rsidR="00C637EE">
        <w:rPr>
          <w:noProof/>
          <w:lang w:val="fr-FR"/>
        </w:rPr>
        <w:t>poursuivi s</w:t>
      </w:r>
      <w:r w:rsidRPr="00C637EE">
        <w:rPr>
          <w:noProof/>
          <w:lang w:val="fr-FR"/>
        </w:rPr>
        <w:t>es efforts :</w:t>
      </w:r>
    </w:p>
    <w:p w14:paraId="75ED7F0D" w14:textId="556843E3" w:rsidR="00C637EE" w:rsidRDefault="004C2C75" w:rsidP="00C637EE">
      <w:pPr>
        <w:pStyle w:val="ListParagraph"/>
        <w:numPr>
          <w:ilvl w:val="1"/>
          <w:numId w:val="28"/>
        </w:numPr>
        <w:spacing w:after="0" w:line="240" w:lineRule="auto"/>
        <w:rPr>
          <w:noProof/>
          <w:lang w:val="fr-FR"/>
        </w:rPr>
      </w:pPr>
      <w:r w:rsidRPr="00C637EE">
        <w:rPr>
          <w:noProof/>
          <w:lang w:val="fr-FR"/>
        </w:rPr>
        <w:lastRenderedPageBreak/>
        <w:t>Green Capex : de &gt;2bn$ entre 2021-25 (CMD sept 2020) à 3,2 à 4bn$ entre 2022-25 (</w:t>
      </w:r>
      <w:r w:rsidR="00C637EE">
        <w:rPr>
          <w:noProof/>
          <w:lang w:val="fr-FR"/>
        </w:rPr>
        <w:t>s</w:t>
      </w:r>
      <w:r w:rsidRPr="00C637EE">
        <w:rPr>
          <w:noProof/>
          <w:lang w:val="fr-FR"/>
        </w:rPr>
        <w:t>tratégie présentée en avril 2022)</w:t>
      </w:r>
    </w:p>
    <w:p w14:paraId="0B34B8A4" w14:textId="46C633B0" w:rsidR="00C637EE" w:rsidRDefault="004C2C75" w:rsidP="00C637EE">
      <w:pPr>
        <w:pStyle w:val="ListParagraph"/>
        <w:numPr>
          <w:ilvl w:val="1"/>
          <w:numId w:val="28"/>
        </w:numPr>
        <w:spacing w:after="0" w:line="240" w:lineRule="auto"/>
        <w:rPr>
          <w:noProof/>
          <w:lang w:val="fr-FR"/>
        </w:rPr>
      </w:pPr>
      <w:r w:rsidRPr="00C637EE">
        <w:rPr>
          <w:noProof/>
          <w:lang w:val="fr-FR"/>
        </w:rPr>
        <w:t xml:space="preserve">Nouveaux engagements pour réduire les émissions mondiales </w:t>
      </w:r>
      <w:r w:rsidR="00436842">
        <w:rPr>
          <w:noProof/>
          <w:lang w:val="fr-FR"/>
        </w:rPr>
        <w:t>s</w:t>
      </w:r>
      <w:r w:rsidRPr="00C637EE">
        <w:rPr>
          <w:noProof/>
          <w:lang w:val="fr-FR"/>
        </w:rPr>
        <w:t xml:space="preserve">cope 3 </w:t>
      </w:r>
      <w:r w:rsidR="00436842">
        <w:rPr>
          <w:noProof/>
          <w:lang w:val="fr-FR"/>
        </w:rPr>
        <w:t xml:space="preserve"> de pétrole </w:t>
      </w:r>
      <w:r w:rsidRPr="00C637EE">
        <w:rPr>
          <w:noProof/>
          <w:lang w:val="fr-FR"/>
        </w:rPr>
        <w:t>de 30 % en 2030 par rapport à 2015 et les émissions mondiales de méthane de 80 % en 2030 par rapport à 2020</w:t>
      </w:r>
    </w:p>
    <w:p w14:paraId="789AF47A" w14:textId="64220A33" w:rsidR="00C637EE" w:rsidRDefault="004C2C75" w:rsidP="00C637EE">
      <w:pPr>
        <w:pStyle w:val="ListParagraph"/>
        <w:numPr>
          <w:ilvl w:val="1"/>
          <w:numId w:val="28"/>
        </w:numPr>
        <w:spacing w:after="0" w:line="240" w:lineRule="auto"/>
        <w:rPr>
          <w:noProof/>
          <w:lang w:val="fr-FR"/>
        </w:rPr>
      </w:pPr>
      <w:r w:rsidRPr="00C637EE">
        <w:rPr>
          <w:noProof/>
          <w:lang w:val="fr-FR"/>
        </w:rPr>
        <w:t xml:space="preserve">Mais, l'entreprise ne s'engage pas à </w:t>
      </w:r>
      <w:r w:rsidR="00436842">
        <w:rPr>
          <w:noProof/>
          <w:lang w:val="fr-FR"/>
        </w:rPr>
        <w:t xml:space="preserve">atteindre </w:t>
      </w:r>
      <w:r w:rsidRPr="00C637EE">
        <w:rPr>
          <w:noProof/>
          <w:lang w:val="fr-FR"/>
        </w:rPr>
        <w:t xml:space="preserve">zéro émission GES </w:t>
      </w:r>
      <w:r w:rsidR="00436842">
        <w:rPr>
          <w:noProof/>
          <w:lang w:val="fr-FR"/>
        </w:rPr>
        <w:t>de ses émissions scope 3 mondiale pour</w:t>
      </w:r>
      <w:r w:rsidRPr="00C637EE">
        <w:rPr>
          <w:noProof/>
          <w:lang w:val="fr-FR"/>
        </w:rPr>
        <w:t xml:space="preserve"> 2050 (uniquement </w:t>
      </w:r>
      <w:r w:rsidR="00436842">
        <w:rPr>
          <w:noProof/>
          <w:lang w:val="fr-FR"/>
        </w:rPr>
        <w:t>pour la zone Europe pour les scopes</w:t>
      </w:r>
      <w:r w:rsidRPr="00C637EE">
        <w:rPr>
          <w:noProof/>
          <w:lang w:val="fr-FR"/>
        </w:rPr>
        <w:t xml:space="preserve"> 1</w:t>
      </w:r>
      <w:r w:rsidR="00436842">
        <w:rPr>
          <w:noProof/>
          <w:lang w:val="fr-FR"/>
        </w:rPr>
        <w:t>,</w:t>
      </w:r>
      <w:r w:rsidRPr="00C637EE">
        <w:rPr>
          <w:noProof/>
          <w:lang w:val="fr-FR"/>
        </w:rPr>
        <w:t xml:space="preserve"> 2 </w:t>
      </w:r>
      <w:r w:rsidR="00436842">
        <w:rPr>
          <w:noProof/>
          <w:lang w:val="fr-FR"/>
        </w:rPr>
        <w:t>et</w:t>
      </w:r>
      <w:r w:rsidRPr="00C637EE">
        <w:rPr>
          <w:noProof/>
          <w:lang w:val="fr-FR"/>
        </w:rPr>
        <w:t xml:space="preserve"> 3)</w:t>
      </w:r>
    </w:p>
    <w:p w14:paraId="520B114F" w14:textId="61B79FB7" w:rsidR="00C637EE" w:rsidRDefault="004C2C75" w:rsidP="00C637EE">
      <w:pPr>
        <w:pStyle w:val="ListParagraph"/>
        <w:numPr>
          <w:ilvl w:val="0"/>
          <w:numId w:val="28"/>
        </w:numPr>
        <w:spacing w:after="0" w:line="240" w:lineRule="auto"/>
        <w:rPr>
          <w:noProof/>
          <w:lang w:val="fr-FR"/>
        </w:rPr>
      </w:pPr>
      <w:r w:rsidRPr="00C637EE">
        <w:rPr>
          <w:noProof/>
          <w:lang w:val="fr-FR"/>
        </w:rPr>
        <w:t xml:space="preserve">L'entreprise s'est engagée à soumettre annuellement sa stratégie climat au vote consultatif </w:t>
      </w:r>
      <w:r w:rsidR="003728EE">
        <w:rPr>
          <w:noProof/>
          <w:lang w:val="fr-FR"/>
        </w:rPr>
        <w:t>des a</w:t>
      </w:r>
      <w:r w:rsidRPr="00C637EE">
        <w:rPr>
          <w:noProof/>
          <w:lang w:val="fr-FR"/>
        </w:rPr>
        <w:t>ssemblée</w:t>
      </w:r>
      <w:r w:rsidR="003728EE">
        <w:rPr>
          <w:noProof/>
          <w:lang w:val="fr-FR"/>
        </w:rPr>
        <w:t>s</w:t>
      </w:r>
      <w:r w:rsidRPr="00C637EE">
        <w:rPr>
          <w:noProof/>
          <w:lang w:val="fr-FR"/>
        </w:rPr>
        <w:t xml:space="preserve"> </w:t>
      </w:r>
      <w:r w:rsidR="003728EE">
        <w:rPr>
          <w:noProof/>
          <w:lang w:val="fr-FR"/>
        </w:rPr>
        <w:t>g</w:t>
      </w:r>
      <w:r w:rsidRPr="00C637EE">
        <w:rPr>
          <w:noProof/>
          <w:lang w:val="fr-FR"/>
        </w:rPr>
        <w:t>énérale</w:t>
      </w:r>
      <w:r w:rsidR="003728EE">
        <w:rPr>
          <w:noProof/>
          <w:lang w:val="fr-FR"/>
        </w:rPr>
        <w:t>s</w:t>
      </w:r>
    </w:p>
    <w:p w14:paraId="3FFCF074" w14:textId="6DBC48AE" w:rsidR="00C637EE" w:rsidRDefault="004C2C75" w:rsidP="00C637EE">
      <w:pPr>
        <w:pStyle w:val="ListParagraph"/>
        <w:numPr>
          <w:ilvl w:val="0"/>
          <w:numId w:val="28"/>
        </w:numPr>
        <w:spacing w:after="0" w:line="240" w:lineRule="auto"/>
        <w:rPr>
          <w:noProof/>
          <w:lang w:val="fr-FR"/>
        </w:rPr>
      </w:pPr>
      <w:r w:rsidRPr="00C637EE">
        <w:rPr>
          <w:noProof/>
          <w:lang w:val="fr-FR"/>
        </w:rPr>
        <w:t>À l'avenir, la société s'est engagée à divulguer</w:t>
      </w:r>
      <w:r w:rsidR="00436842">
        <w:rPr>
          <w:noProof/>
          <w:lang w:val="fr-FR"/>
        </w:rPr>
        <w:t> :</w:t>
      </w:r>
    </w:p>
    <w:p w14:paraId="4FF16829" w14:textId="77B0CF8A" w:rsidR="00C637EE" w:rsidRDefault="004C2C75" w:rsidP="001F4DBE">
      <w:pPr>
        <w:pStyle w:val="ListParagraph"/>
        <w:numPr>
          <w:ilvl w:val="1"/>
          <w:numId w:val="28"/>
        </w:numPr>
        <w:spacing w:after="0" w:line="240" w:lineRule="auto"/>
        <w:rPr>
          <w:noProof/>
          <w:lang w:val="fr-FR"/>
        </w:rPr>
      </w:pPr>
      <w:r w:rsidRPr="00C637EE">
        <w:rPr>
          <w:noProof/>
          <w:lang w:val="fr-FR"/>
        </w:rPr>
        <w:t>des objectifs absolus et relatifs de réduction de</w:t>
      </w:r>
      <w:r w:rsidR="00436842">
        <w:rPr>
          <w:noProof/>
          <w:lang w:val="fr-FR"/>
        </w:rPr>
        <w:t xml:space="preserve"> se</w:t>
      </w:r>
      <w:r w:rsidRPr="00C637EE">
        <w:rPr>
          <w:noProof/>
          <w:lang w:val="fr-FR"/>
        </w:rPr>
        <w:t>s émissions GES pour les Scope 1, 2 et 3 à court</w:t>
      </w:r>
      <w:r w:rsidR="00436842">
        <w:rPr>
          <w:noProof/>
          <w:lang w:val="fr-FR"/>
        </w:rPr>
        <w:t xml:space="preserve"> terme</w:t>
      </w:r>
      <w:r w:rsidRPr="00C637EE">
        <w:rPr>
          <w:noProof/>
          <w:lang w:val="fr-FR"/>
        </w:rPr>
        <w:t xml:space="preserve"> (2025) et</w:t>
      </w:r>
      <w:r w:rsidR="00436842">
        <w:rPr>
          <w:noProof/>
          <w:lang w:val="fr-FR"/>
        </w:rPr>
        <w:t xml:space="preserve"> à</w:t>
      </w:r>
      <w:r w:rsidRPr="00C637EE">
        <w:rPr>
          <w:noProof/>
          <w:lang w:val="fr-FR"/>
        </w:rPr>
        <w:t xml:space="preserve"> moyen terme (2030), couvrant l'ensemble des activités de l'entreprise</w:t>
      </w:r>
    </w:p>
    <w:p w14:paraId="4B478664" w14:textId="77777777" w:rsidR="00C637EE" w:rsidRDefault="004C2C75" w:rsidP="00925387">
      <w:pPr>
        <w:pStyle w:val="ListParagraph"/>
        <w:numPr>
          <w:ilvl w:val="1"/>
          <w:numId w:val="28"/>
        </w:numPr>
        <w:spacing w:after="0" w:line="240" w:lineRule="auto"/>
        <w:rPr>
          <w:noProof/>
          <w:lang w:val="fr-FR"/>
        </w:rPr>
      </w:pPr>
      <w:r w:rsidRPr="00C637EE">
        <w:rPr>
          <w:noProof/>
          <w:lang w:val="fr-FR"/>
        </w:rPr>
        <w:t>l'évolution du mix énergétique et des volumes de production visés pour ces échéances.</w:t>
      </w:r>
    </w:p>
    <w:p w14:paraId="7D2538C5" w14:textId="77777777" w:rsidR="00C637EE" w:rsidRDefault="004C2C75" w:rsidP="00307B68">
      <w:pPr>
        <w:pStyle w:val="ListParagraph"/>
        <w:numPr>
          <w:ilvl w:val="1"/>
          <w:numId w:val="28"/>
        </w:numPr>
        <w:spacing w:after="0" w:line="240" w:lineRule="auto"/>
        <w:rPr>
          <w:noProof/>
          <w:lang w:val="fr-FR"/>
        </w:rPr>
      </w:pPr>
      <w:r w:rsidRPr="00C637EE">
        <w:rPr>
          <w:noProof/>
          <w:lang w:val="fr-FR"/>
        </w:rPr>
        <w:t>des plans d'investissement à court et moyen terme, ventilés par secteur et orientés entre maintien et croissance des actifs de l'entreprise</w:t>
      </w:r>
    </w:p>
    <w:p w14:paraId="141009E2" w14:textId="1C31DB36" w:rsidR="00C637EE" w:rsidRDefault="004C2C75" w:rsidP="00C637EE">
      <w:pPr>
        <w:pStyle w:val="ListParagraph"/>
        <w:numPr>
          <w:ilvl w:val="1"/>
          <w:numId w:val="28"/>
        </w:numPr>
        <w:spacing w:after="0" w:line="240" w:lineRule="auto"/>
        <w:rPr>
          <w:noProof/>
          <w:lang w:val="fr-FR"/>
        </w:rPr>
      </w:pPr>
      <w:r w:rsidRPr="00C637EE">
        <w:rPr>
          <w:noProof/>
          <w:lang w:val="fr-FR"/>
        </w:rPr>
        <w:t xml:space="preserve">la contribution potentielle </w:t>
      </w:r>
      <w:r w:rsidR="00436842">
        <w:rPr>
          <w:noProof/>
          <w:lang w:val="fr-FR"/>
        </w:rPr>
        <w:t xml:space="preserve">de capture </w:t>
      </w:r>
      <w:r w:rsidRPr="00C637EE">
        <w:rPr>
          <w:noProof/>
          <w:lang w:val="fr-FR"/>
        </w:rPr>
        <w:t>des émissions GES</w:t>
      </w:r>
      <w:r w:rsidR="00436842">
        <w:rPr>
          <w:noProof/>
          <w:lang w:val="fr-FR"/>
        </w:rPr>
        <w:t xml:space="preserve"> pour atteindre</w:t>
      </w:r>
      <w:r w:rsidRPr="00C637EE">
        <w:rPr>
          <w:noProof/>
          <w:lang w:val="fr-FR"/>
        </w:rPr>
        <w:t xml:space="preserve"> </w:t>
      </w:r>
      <w:r w:rsidR="00436842">
        <w:rPr>
          <w:noProof/>
          <w:lang w:val="fr-FR"/>
        </w:rPr>
        <w:t>l</w:t>
      </w:r>
      <w:r w:rsidRPr="00C637EE">
        <w:rPr>
          <w:noProof/>
          <w:lang w:val="fr-FR"/>
        </w:rPr>
        <w:t>es objectifs de réduction des émissions GES de l'entreprise.</w:t>
      </w:r>
    </w:p>
    <w:p w14:paraId="1F42DFEB" w14:textId="3A4E4873" w:rsidR="00EC5E7E" w:rsidRPr="00C637EE" w:rsidRDefault="004C2C75" w:rsidP="00C637EE">
      <w:pPr>
        <w:pStyle w:val="ListParagraph"/>
        <w:numPr>
          <w:ilvl w:val="1"/>
          <w:numId w:val="28"/>
        </w:numPr>
        <w:spacing w:after="0" w:line="240" w:lineRule="auto"/>
        <w:rPr>
          <w:noProof/>
          <w:lang w:val="fr-FR"/>
        </w:rPr>
      </w:pPr>
      <w:r w:rsidRPr="00C637EE">
        <w:rPr>
          <w:noProof/>
          <w:lang w:val="fr-FR"/>
        </w:rPr>
        <w:t xml:space="preserve">les travaux menés par l'entreprise avec des tiers pour </w:t>
      </w:r>
      <w:r w:rsidR="00436842">
        <w:rPr>
          <w:noProof/>
          <w:lang w:val="fr-FR"/>
        </w:rPr>
        <w:t>évaluer</w:t>
      </w:r>
      <w:r w:rsidRPr="00C637EE">
        <w:rPr>
          <w:noProof/>
          <w:lang w:val="fr-FR"/>
        </w:rPr>
        <w:t xml:space="preserve"> la pertinence de ces objectifs au regard de la mise en œuvre de</w:t>
      </w:r>
      <w:r w:rsidR="00436842">
        <w:rPr>
          <w:noProof/>
          <w:lang w:val="fr-FR"/>
        </w:rPr>
        <w:t xml:space="preserve"> </w:t>
      </w:r>
      <w:r w:rsidR="00FF09CD">
        <w:rPr>
          <w:noProof/>
          <w:lang w:val="fr-FR"/>
        </w:rPr>
        <w:t>l</w:t>
      </w:r>
      <w:r w:rsidR="00436842">
        <w:rPr>
          <w:noProof/>
          <w:lang w:val="fr-FR"/>
        </w:rPr>
        <w:t>‘</w:t>
      </w:r>
      <w:r w:rsidRPr="00C637EE">
        <w:rPr>
          <w:noProof/>
          <w:lang w:val="fr-FR"/>
        </w:rPr>
        <w:t>Accord de Paris</w:t>
      </w:r>
      <w:r w:rsidR="00D83802" w:rsidRPr="00C637EE">
        <w:rPr>
          <w:szCs w:val="20"/>
          <w:lang w:val="fr-FR"/>
        </w:rPr>
        <w:br w:type="page"/>
      </w:r>
    </w:p>
    <w:p w14:paraId="6DC2AD81" w14:textId="7765FF58" w:rsidR="00D83802" w:rsidRPr="002A5A6B" w:rsidRDefault="00D83802" w:rsidP="006B0088">
      <w:pPr>
        <w:pStyle w:val="IMNumberedH1"/>
      </w:pPr>
      <w:r>
        <w:lastRenderedPageBreak/>
        <w:t>Annexe</w:t>
      </w:r>
    </w:p>
    <w:p w14:paraId="5D25CCF3" w14:textId="25523985" w:rsidR="00D83802" w:rsidRDefault="00BF1378" w:rsidP="006B0088">
      <w:pPr>
        <w:pStyle w:val="Heading1"/>
        <w:jc w:val="left"/>
        <w:rPr>
          <w:lang w:val="fr-FR"/>
        </w:rPr>
      </w:pPr>
      <w:r>
        <w:rPr>
          <w:lang w:val="fr-FR"/>
        </w:rPr>
        <w:t>3</w:t>
      </w:r>
      <w:r w:rsidR="00D83802">
        <w:rPr>
          <w:lang w:val="fr-FR"/>
        </w:rPr>
        <w:t>.1 Liste de</w:t>
      </w:r>
      <w:r w:rsidR="00EC6035">
        <w:rPr>
          <w:lang w:val="fr-FR"/>
        </w:rPr>
        <w:t>s</w:t>
      </w:r>
      <w:r w:rsidR="00D83802">
        <w:rPr>
          <w:lang w:val="fr-FR"/>
        </w:rPr>
        <w:t xml:space="preserve"> participations aux assemblées générales</w:t>
      </w:r>
    </w:p>
    <w:tbl>
      <w:tblPr>
        <w:tblStyle w:val="TableGrid"/>
        <w:tblW w:w="10657" w:type="dxa"/>
        <w:tblInd w:w="-856" w:type="dxa"/>
        <w:tblLayout w:type="fixed"/>
        <w:tblLook w:val="04A0" w:firstRow="1" w:lastRow="0" w:firstColumn="1" w:lastColumn="0" w:noHBand="0" w:noVBand="1"/>
      </w:tblPr>
      <w:tblGrid>
        <w:gridCol w:w="3075"/>
        <w:gridCol w:w="1550"/>
        <w:gridCol w:w="1079"/>
        <w:gridCol w:w="1384"/>
        <w:gridCol w:w="1134"/>
        <w:gridCol w:w="709"/>
        <w:gridCol w:w="567"/>
        <w:gridCol w:w="567"/>
        <w:gridCol w:w="592"/>
      </w:tblGrid>
      <w:tr w:rsidR="00385962" w:rsidRPr="00385962" w14:paraId="54CEA80C" w14:textId="77777777" w:rsidTr="00385962">
        <w:trPr>
          <w:trHeight w:val="450"/>
        </w:trPr>
        <w:tc>
          <w:tcPr>
            <w:tcW w:w="3075" w:type="dxa"/>
            <w:shd w:val="clear" w:color="auto" w:fill="00B050"/>
            <w:hideMark/>
          </w:tcPr>
          <w:p w14:paraId="195969F9" w14:textId="77777777" w:rsidR="00385962" w:rsidRPr="00385962" w:rsidRDefault="00385962" w:rsidP="0065529F">
            <w:pPr>
              <w:spacing w:before="60" w:after="60" w:line="120" w:lineRule="atLeast"/>
              <w:rPr>
                <w:sz w:val="16"/>
                <w:szCs w:val="16"/>
                <w:lang w:val="fr-FR"/>
              </w:rPr>
            </w:pPr>
            <w:r w:rsidRPr="00385962">
              <w:rPr>
                <w:sz w:val="16"/>
                <w:szCs w:val="16"/>
              </w:rPr>
              <w:t>Company Name</w:t>
            </w:r>
          </w:p>
        </w:tc>
        <w:tc>
          <w:tcPr>
            <w:tcW w:w="1550" w:type="dxa"/>
            <w:shd w:val="clear" w:color="auto" w:fill="00B050"/>
            <w:hideMark/>
          </w:tcPr>
          <w:p w14:paraId="164332D4" w14:textId="77777777" w:rsidR="00385962" w:rsidRPr="00385962" w:rsidRDefault="00385962" w:rsidP="0065529F">
            <w:pPr>
              <w:spacing w:before="60" w:after="60" w:line="120" w:lineRule="atLeast"/>
              <w:rPr>
                <w:sz w:val="16"/>
                <w:szCs w:val="16"/>
              </w:rPr>
            </w:pPr>
            <w:r w:rsidRPr="00385962">
              <w:rPr>
                <w:sz w:val="16"/>
                <w:szCs w:val="16"/>
              </w:rPr>
              <w:t>Primary ISIN</w:t>
            </w:r>
          </w:p>
        </w:tc>
        <w:tc>
          <w:tcPr>
            <w:tcW w:w="1079" w:type="dxa"/>
            <w:shd w:val="clear" w:color="auto" w:fill="00B050"/>
            <w:hideMark/>
          </w:tcPr>
          <w:p w14:paraId="2B01996D" w14:textId="77777777" w:rsidR="00385962" w:rsidRPr="00385962" w:rsidRDefault="00385962" w:rsidP="0065529F">
            <w:pPr>
              <w:spacing w:before="60" w:after="60" w:line="120" w:lineRule="atLeast"/>
              <w:rPr>
                <w:sz w:val="16"/>
                <w:szCs w:val="16"/>
              </w:rPr>
            </w:pPr>
            <w:r w:rsidRPr="00385962">
              <w:rPr>
                <w:sz w:val="16"/>
                <w:szCs w:val="16"/>
              </w:rPr>
              <w:t>Country</w:t>
            </w:r>
          </w:p>
        </w:tc>
        <w:tc>
          <w:tcPr>
            <w:tcW w:w="1384" w:type="dxa"/>
            <w:shd w:val="clear" w:color="auto" w:fill="00B050"/>
            <w:hideMark/>
          </w:tcPr>
          <w:p w14:paraId="7767BD17" w14:textId="77777777" w:rsidR="00385962" w:rsidRPr="00385962" w:rsidRDefault="00385962" w:rsidP="0065529F">
            <w:pPr>
              <w:spacing w:before="60" w:after="60" w:line="120" w:lineRule="atLeast"/>
              <w:rPr>
                <w:sz w:val="16"/>
                <w:szCs w:val="16"/>
              </w:rPr>
            </w:pPr>
            <w:r w:rsidRPr="00385962">
              <w:rPr>
                <w:sz w:val="16"/>
                <w:szCs w:val="16"/>
              </w:rPr>
              <w:t>Meeting Type</w:t>
            </w:r>
          </w:p>
        </w:tc>
        <w:tc>
          <w:tcPr>
            <w:tcW w:w="1134" w:type="dxa"/>
            <w:shd w:val="clear" w:color="auto" w:fill="00B050"/>
            <w:hideMark/>
          </w:tcPr>
          <w:p w14:paraId="61CE1B08" w14:textId="77777777" w:rsidR="00385962" w:rsidRPr="00385962" w:rsidRDefault="00385962" w:rsidP="0065529F">
            <w:pPr>
              <w:spacing w:before="60" w:after="60" w:line="120" w:lineRule="atLeast"/>
              <w:rPr>
                <w:sz w:val="16"/>
                <w:szCs w:val="16"/>
              </w:rPr>
            </w:pPr>
            <w:r w:rsidRPr="00385962">
              <w:rPr>
                <w:sz w:val="16"/>
                <w:szCs w:val="16"/>
              </w:rPr>
              <w:t>Meeting Date</w:t>
            </w:r>
          </w:p>
        </w:tc>
        <w:tc>
          <w:tcPr>
            <w:tcW w:w="709" w:type="dxa"/>
            <w:shd w:val="clear" w:color="auto" w:fill="00B050"/>
            <w:hideMark/>
          </w:tcPr>
          <w:p w14:paraId="3AEFEF87" w14:textId="77777777" w:rsidR="00385962" w:rsidRPr="00385962" w:rsidRDefault="00385962" w:rsidP="0065529F">
            <w:pPr>
              <w:spacing w:before="60" w:after="60" w:line="120" w:lineRule="atLeast"/>
              <w:rPr>
                <w:sz w:val="16"/>
                <w:szCs w:val="16"/>
              </w:rPr>
            </w:pPr>
            <w:r w:rsidRPr="00385962">
              <w:rPr>
                <w:sz w:val="16"/>
                <w:szCs w:val="16"/>
              </w:rPr>
              <w:t>Voted</w:t>
            </w:r>
          </w:p>
        </w:tc>
        <w:tc>
          <w:tcPr>
            <w:tcW w:w="567" w:type="dxa"/>
            <w:shd w:val="clear" w:color="auto" w:fill="00B050"/>
            <w:hideMark/>
          </w:tcPr>
          <w:p w14:paraId="21C4DDEB" w14:textId="77777777" w:rsidR="00385962" w:rsidRPr="00385962" w:rsidRDefault="00385962" w:rsidP="0065529F">
            <w:pPr>
              <w:spacing w:before="60" w:after="60" w:line="120" w:lineRule="atLeast"/>
              <w:rPr>
                <w:sz w:val="16"/>
                <w:szCs w:val="16"/>
              </w:rPr>
            </w:pPr>
            <w:r w:rsidRPr="00385962">
              <w:rPr>
                <w:sz w:val="16"/>
                <w:szCs w:val="16"/>
              </w:rPr>
              <w:t>For</w:t>
            </w:r>
          </w:p>
        </w:tc>
        <w:tc>
          <w:tcPr>
            <w:tcW w:w="567" w:type="dxa"/>
            <w:shd w:val="clear" w:color="auto" w:fill="00B050"/>
            <w:hideMark/>
          </w:tcPr>
          <w:p w14:paraId="18824BFA" w14:textId="77777777" w:rsidR="00385962" w:rsidRPr="00385962" w:rsidRDefault="00385962" w:rsidP="0065529F">
            <w:pPr>
              <w:spacing w:before="60" w:after="60" w:line="120" w:lineRule="atLeast"/>
              <w:rPr>
                <w:sz w:val="16"/>
                <w:szCs w:val="16"/>
              </w:rPr>
            </w:pPr>
            <w:r w:rsidRPr="00385962">
              <w:rPr>
                <w:sz w:val="16"/>
                <w:szCs w:val="16"/>
              </w:rPr>
              <w:t>Against</w:t>
            </w:r>
          </w:p>
        </w:tc>
        <w:tc>
          <w:tcPr>
            <w:tcW w:w="592" w:type="dxa"/>
            <w:shd w:val="clear" w:color="auto" w:fill="00B050"/>
            <w:hideMark/>
          </w:tcPr>
          <w:p w14:paraId="59A973DC" w14:textId="77777777" w:rsidR="00385962" w:rsidRPr="00385962" w:rsidRDefault="00385962" w:rsidP="0065529F">
            <w:pPr>
              <w:spacing w:before="60" w:after="60" w:line="120" w:lineRule="atLeast"/>
              <w:rPr>
                <w:sz w:val="16"/>
                <w:szCs w:val="16"/>
              </w:rPr>
            </w:pPr>
            <w:r w:rsidRPr="00385962">
              <w:rPr>
                <w:sz w:val="16"/>
                <w:szCs w:val="16"/>
              </w:rPr>
              <w:t>Abstain</w:t>
            </w:r>
          </w:p>
        </w:tc>
      </w:tr>
      <w:tr w:rsidR="00385962" w:rsidRPr="00385962" w14:paraId="1616D8F2" w14:textId="77777777" w:rsidTr="00385962">
        <w:trPr>
          <w:trHeight w:val="189"/>
        </w:trPr>
        <w:tc>
          <w:tcPr>
            <w:tcW w:w="3075" w:type="dxa"/>
            <w:noWrap/>
            <w:hideMark/>
          </w:tcPr>
          <w:p w14:paraId="1711A822" w14:textId="77777777" w:rsidR="00385962" w:rsidRPr="00385962" w:rsidRDefault="00385962" w:rsidP="0065529F">
            <w:pPr>
              <w:spacing w:before="60" w:after="60" w:line="120" w:lineRule="atLeast"/>
              <w:rPr>
                <w:sz w:val="16"/>
                <w:szCs w:val="16"/>
              </w:rPr>
            </w:pPr>
            <w:r w:rsidRPr="00385962">
              <w:rPr>
                <w:sz w:val="16"/>
                <w:szCs w:val="16"/>
              </w:rPr>
              <w:t>3M Company</w:t>
            </w:r>
          </w:p>
        </w:tc>
        <w:tc>
          <w:tcPr>
            <w:tcW w:w="1550" w:type="dxa"/>
            <w:noWrap/>
            <w:hideMark/>
          </w:tcPr>
          <w:p w14:paraId="1B6BD6AD" w14:textId="77777777" w:rsidR="00385962" w:rsidRPr="00385962" w:rsidRDefault="00385962" w:rsidP="0065529F">
            <w:pPr>
              <w:spacing w:before="60" w:after="60" w:line="120" w:lineRule="atLeast"/>
              <w:rPr>
                <w:sz w:val="16"/>
                <w:szCs w:val="16"/>
              </w:rPr>
            </w:pPr>
            <w:r w:rsidRPr="00385962">
              <w:rPr>
                <w:sz w:val="16"/>
                <w:szCs w:val="16"/>
              </w:rPr>
              <w:t>US88579Y1010</w:t>
            </w:r>
          </w:p>
        </w:tc>
        <w:tc>
          <w:tcPr>
            <w:tcW w:w="1079" w:type="dxa"/>
            <w:noWrap/>
            <w:hideMark/>
          </w:tcPr>
          <w:p w14:paraId="131778C7"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06811A2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1D5E673" w14:textId="77777777" w:rsidR="00385962" w:rsidRPr="00385962" w:rsidRDefault="00385962" w:rsidP="0065529F">
            <w:pPr>
              <w:spacing w:before="60" w:after="60" w:line="120" w:lineRule="atLeast"/>
              <w:rPr>
                <w:sz w:val="16"/>
                <w:szCs w:val="16"/>
              </w:rPr>
            </w:pPr>
            <w:r w:rsidRPr="00385962">
              <w:rPr>
                <w:sz w:val="16"/>
                <w:szCs w:val="16"/>
              </w:rPr>
              <w:t>10/05/2022</w:t>
            </w:r>
          </w:p>
        </w:tc>
        <w:tc>
          <w:tcPr>
            <w:tcW w:w="709" w:type="dxa"/>
            <w:noWrap/>
            <w:hideMark/>
          </w:tcPr>
          <w:p w14:paraId="25F682CD"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D04AEB6"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37AF7DD2"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627AA4F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E2B3C36" w14:textId="77777777" w:rsidTr="00385962">
        <w:trPr>
          <w:trHeight w:val="225"/>
        </w:trPr>
        <w:tc>
          <w:tcPr>
            <w:tcW w:w="3075" w:type="dxa"/>
            <w:noWrap/>
            <w:hideMark/>
          </w:tcPr>
          <w:p w14:paraId="058D6727" w14:textId="77777777" w:rsidR="00385962" w:rsidRPr="00385962" w:rsidRDefault="00385962" w:rsidP="0065529F">
            <w:pPr>
              <w:spacing w:before="60" w:after="60" w:line="120" w:lineRule="atLeast"/>
              <w:rPr>
                <w:sz w:val="16"/>
                <w:szCs w:val="16"/>
              </w:rPr>
            </w:pPr>
            <w:r w:rsidRPr="00385962">
              <w:rPr>
                <w:sz w:val="16"/>
                <w:szCs w:val="16"/>
              </w:rPr>
              <w:t>ABB Ltd.</w:t>
            </w:r>
          </w:p>
        </w:tc>
        <w:tc>
          <w:tcPr>
            <w:tcW w:w="1550" w:type="dxa"/>
            <w:noWrap/>
            <w:hideMark/>
          </w:tcPr>
          <w:p w14:paraId="1CBAEF3A" w14:textId="77777777" w:rsidR="00385962" w:rsidRPr="00385962" w:rsidRDefault="00385962" w:rsidP="0065529F">
            <w:pPr>
              <w:spacing w:before="60" w:after="60" w:line="120" w:lineRule="atLeast"/>
              <w:rPr>
                <w:sz w:val="16"/>
                <w:szCs w:val="16"/>
              </w:rPr>
            </w:pPr>
            <w:r w:rsidRPr="00385962">
              <w:rPr>
                <w:sz w:val="16"/>
                <w:szCs w:val="16"/>
              </w:rPr>
              <w:t>CH0012221716</w:t>
            </w:r>
          </w:p>
        </w:tc>
        <w:tc>
          <w:tcPr>
            <w:tcW w:w="1079" w:type="dxa"/>
            <w:noWrap/>
            <w:hideMark/>
          </w:tcPr>
          <w:p w14:paraId="4A78566B"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05981241"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600F0C0" w14:textId="77777777" w:rsidR="00385962" w:rsidRPr="00385962" w:rsidRDefault="00385962" w:rsidP="0065529F">
            <w:pPr>
              <w:spacing w:before="60" w:after="60" w:line="120" w:lineRule="atLeast"/>
              <w:rPr>
                <w:sz w:val="16"/>
                <w:szCs w:val="16"/>
              </w:rPr>
            </w:pPr>
            <w:r w:rsidRPr="00385962">
              <w:rPr>
                <w:sz w:val="16"/>
                <w:szCs w:val="16"/>
              </w:rPr>
              <w:t>24/03/2022</w:t>
            </w:r>
          </w:p>
        </w:tc>
        <w:tc>
          <w:tcPr>
            <w:tcW w:w="709" w:type="dxa"/>
            <w:noWrap/>
            <w:hideMark/>
          </w:tcPr>
          <w:p w14:paraId="5D20C4D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D2D9805"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692DDF11"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FD3748E"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F1023F3" w14:textId="77777777" w:rsidTr="00385962">
        <w:trPr>
          <w:trHeight w:val="225"/>
        </w:trPr>
        <w:tc>
          <w:tcPr>
            <w:tcW w:w="3075" w:type="dxa"/>
            <w:noWrap/>
            <w:hideMark/>
          </w:tcPr>
          <w:p w14:paraId="2BB1A82E" w14:textId="77777777" w:rsidR="00385962" w:rsidRPr="00385962" w:rsidRDefault="00385962" w:rsidP="0065529F">
            <w:pPr>
              <w:spacing w:before="60" w:after="60" w:line="120" w:lineRule="atLeast"/>
              <w:rPr>
                <w:sz w:val="16"/>
                <w:szCs w:val="16"/>
              </w:rPr>
            </w:pPr>
            <w:r w:rsidRPr="00385962">
              <w:rPr>
                <w:sz w:val="16"/>
                <w:szCs w:val="16"/>
              </w:rPr>
              <w:t>ABB Ltd.</w:t>
            </w:r>
          </w:p>
        </w:tc>
        <w:tc>
          <w:tcPr>
            <w:tcW w:w="1550" w:type="dxa"/>
            <w:noWrap/>
            <w:hideMark/>
          </w:tcPr>
          <w:p w14:paraId="598DA7E7" w14:textId="77777777" w:rsidR="00385962" w:rsidRPr="00385962" w:rsidRDefault="00385962" w:rsidP="0065529F">
            <w:pPr>
              <w:spacing w:before="60" w:after="60" w:line="120" w:lineRule="atLeast"/>
              <w:rPr>
                <w:sz w:val="16"/>
                <w:szCs w:val="16"/>
              </w:rPr>
            </w:pPr>
            <w:r w:rsidRPr="00385962">
              <w:rPr>
                <w:sz w:val="16"/>
                <w:szCs w:val="16"/>
              </w:rPr>
              <w:t>CH0012221716</w:t>
            </w:r>
          </w:p>
        </w:tc>
        <w:tc>
          <w:tcPr>
            <w:tcW w:w="1079" w:type="dxa"/>
            <w:noWrap/>
            <w:hideMark/>
          </w:tcPr>
          <w:p w14:paraId="2A6F35CA"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076F5D4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65B216C" w14:textId="77777777" w:rsidR="00385962" w:rsidRPr="00385962" w:rsidRDefault="00385962" w:rsidP="0065529F">
            <w:pPr>
              <w:spacing w:before="60" w:after="60" w:line="120" w:lineRule="atLeast"/>
              <w:rPr>
                <w:sz w:val="16"/>
                <w:szCs w:val="16"/>
              </w:rPr>
            </w:pPr>
            <w:r w:rsidRPr="00385962">
              <w:rPr>
                <w:sz w:val="16"/>
                <w:szCs w:val="16"/>
              </w:rPr>
              <w:t>24/03/2022</w:t>
            </w:r>
          </w:p>
        </w:tc>
        <w:tc>
          <w:tcPr>
            <w:tcW w:w="709" w:type="dxa"/>
            <w:noWrap/>
            <w:hideMark/>
          </w:tcPr>
          <w:p w14:paraId="011E0CE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8E16CCD" w14:textId="77777777" w:rsidR="00385962" w:rsidRPr="00385962" w:rsidRDefault="00385962" w:rsidP="0065529F">
            <w:pPr>
              <w:spacing w:before="60" w:after="60" w:line="120" w:lineRule="atLeast"/>
              <w:rPr>
                <w:sz w:val="16"/>
                <w:szCs w:val="16"/>
              </w:rPr>
            </w:pPr>
            <w:r w:rsidRPr="00385962">
              <w:rPr>
                <w:sz w:val="16"/>
                <w:szCs w:val="16"/>
              </w:rPr>
              <w:t>21</w:t>
            </w:r>
          </w:p>
        </w:tc>
        <w:tc>
          <w:tcPr>
            <w:tcW w:w="567" w:type="dxa"/>
            <w:noWrap/>
            <w:hideMark/>
          </w:tcPr>
          <w:p w14:paraId="7B17FCD7"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624BBFF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985BF1D" w14:textId="77777777" w:rsidTr="00385962">
        <w:trPr>
          <w:trHeight w:val="225"/>
        </w:trPr>
        <w:tc>
          <w:tcPr>
            <w:tcW w:w="3075" w:type="dxa"/>
            <w:noWrap/>
            <w:hideMark/>
          </w:tcPr>
          <w:p w14:paraId="793FE41C" w14:textId="77777777" w:rsidR="00385962" w:rsidRPr="00385962" w:rsidRDefault="00385962" w:rsidP="0065529F">
            <w:pPr>
              <w:spacing w:before="60" w:after="60" w:line="120" w:lineRule="atLeast"/>
              <w:rPr>
                <w:sz w:val="16"/>
                <w:szCs w:val="16"/>
              </w:rPr>
            </w:pPr>
            <w:r w:rsidRPr="00385962">
              <w:rPr>
                <w:sz w:val="16"/>
                <w:szCs w:val="16"/>
              </w:rPr>
              <w:t>ABB Ltd.</w:t>
            </w:r>
          </w:p>
        </w:tc>
        <w:tc>
          <w:tcPr>
            <w:tcW w:w="1550" w:type="dxa"/>
            <w:noWrap/>
            <w:hideMark/>
          </w:tcPr>
          <w:p w14:paraId="231F0747" w14:textId="77777777" w:rsidR="00385962" w:rsidRPr="00385962" w:rsidRDefault="00385962" w:rsidP="0065529F">
            <w:pPr>
              <w:spacing w:before="60" w:after="60" w:line="120" w:lineRule="atLeast"/>
              <w:rPr>
                <w:sz w:val="16"/>
                <w:szCs w:val="16"/>
              </w:rPr>
            </w:pPr>
            <w:r w:rsidRPr="00385962">
              <w:rPr>
                <w:sz w:val="16"/>
                <w:szCs w:val="16"/>
              </w:rPr>
              <w:t>CH0012221716</w:t>
            </w:r>
          </w:p>
        </w:tc>
        <w:tc>
          <w:tcPr>
            <w:tcW w:w="1079" w:type="dxa"/>
            <w:noWrap/>
            <w:hideMark/>
          </w:tcPr>
          <w:p w14:paraId="7866E111"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1DD544CF" w14:textId="77777777" w:rsidR="00385962" w:rsidRPr="00385962" w:rsidRDefault="00385962" w:rsidP="0065529F">
            <w:pPr>
              <w:spacing w:before="60" w:after="60" w:line="120" w:lineRule="atLeast"/>
              <w:rPr>
                <w:sz w:val="16"/>
                <w:szCs w:val="16"/>
              </w:rPr>
            </w:pPr>
            <w:r w:rsidRPr="00385962">
              <w:rPr>
                <w:sz w:val="16"/>
                <w:szCs w:val="16"/>
              </w:rPr>
              <w:t>Extraordinary Shareholders</w:t>
            </w:r>
          </w:p>
        </w:tc>
        <w:tc>
          <w:tcPr>
            <w:tcW w:w="1134" w:type="dxa"/>
            <w:noWrap/>
            <w:hideMark/>
          </w:tcPr>
          <w:p w14:paraId="19BD87F4" w14:textId="77777777" w:rsidR="00385962" w:rsidRPr="00385962" w:rsidRDefault="00385962" w:rsidP="0065529F">
            <w:pPr>
              <w:spacing w:before="60" w:after="60" w:line="120" w:lineRule="atLeast"/>
              <w:rPr>
                <w:sz w:val="16"/>
                <w:szCs w:val="16"/>
              </w:rPr>
            </w:pPr>
            <w:r w:rsidRPr="00385962">
              <w:rPr>
                <w:sz w:val="16"/>
                <w:szCs w:val="16"/>
              </w:rPr>
              <w:t>07/09/2022</w:t>
            </w:r>
          </w:p>
        </w:tc>
        <w:tc>
          <w:tcPr>
            <w:tcW w:w="709" w:type="dxa"/>
            <w:noWrap/>
            <w:hideMark/>
          </w:tcPr>
          <w:p w14:paraId="17154B7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6FC29E9"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32E08CCA"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B85DD4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9B088D9" w14:textId="77777777" w:rsidTr="00385962">
        <w:trPr>
          <w:trHeight w:val="225"/>
        </w:trPr>
        <w:tc>
          <w:tcPr>
            <w:tcW w:w="3075" w:type="dxa"/>
            <w:noWrap/>
            <w:hideMark/>
          </w:tcPr>
          <w:p w14:paraId="6B016D83" w14:textId="77777777" w:rsidR="00385962" w:rsidRPr="00385962" w:rsidRDefault="00385962" w:rsidP="0065529F">
            <w:pPr>
              <w:spacing w:before="60" w:after="60" w:line="120" w:lineRule="atLeast"/>
              <w:rPr>
                <w:sz w:val="16"/>
                <w:szCs w:val="16"/>
              </w:rPr>
            </w:pPr>
            <w:r w:rsidRPr="00385962">
              <w:rPr>
                <w:sz w:val="16"/>
                <w:szCs w:val="16"/>
              </w:rPr>
              <w:t>ABB Ltd.</w:t>
            </w:r>
          </w:p>
        </w:tc>
        <w:tc>
          <w:tcPr>
            <w:tcW w:w="1550" w:type="dxa"/>
            <w:noWrap/>
            <w:hideMark/>
          </w:tcPr>
          <w:p w14:paraId="30D31A59" w14:textId="77777777" w:rsidR="00385962" w:rsidRPr="00385962" w:rsidRDefault="00385962" w:rsidP="0065529F">
            <w:pPr>
              <w:spacing w:before="60" w:after="60" w:line="120" w:lineRule="atLeast"/>
              <w:rPr>
                <w:sz w:val="16"/>
                <w:szCs w:val="16"/>
              </w:rPr>
            </w:pPr>
            <w:r w:rsidRPr="00385962">
              <w:rPr>
                <w:sz w:val="16"/>
                <w:szCs w:val="16"/>
              </w:rPr>
              <w:t>CH0012221716</w:t>
            </w:r>
          </w:p>
        </w:tc>
        <w:tc>
          <w:tcPr>
            <w:tcW w:w="1079" w:type="dxa"/>
            <w:noWrap/>
            <w:hideMark/>
          </w:tcPr>
          <w:p w14:paraId="2DA6A791"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6D773A58" w14:textId="77777777" w:rsidR="00385962" w:rsidRPr="00385962" w:rsidRDefault="00385962" w:rsidP="0065529F">
            <w:pPr>
              <w:spacing w:before="60" w:after="60" w:line="120" w:lineRule="atLeast"/>
              <w:rPr>
                <w:sz w:val="16"/>
                <w:szCs w:val="16"/>
              </w:rPr>
            </w:pPr>
            <w:r w:rsidRPr="00385962">
              <w:rPr>
                <w:sz w:val="16"/>
                <w:szCs w:val="16"/>
              </w:rPr>
              <w:t>Extraordinary Shareholders</w:t>
            </w:r>
          </w:p>
        </w:tc>
        <w:tc>
          <w:tcPr>
            <w:tcW w:w="1134" w:type="dxa"/>
            <w:noWrap/>
            <w:hideMark/>
          </w:tcPr>
          <w:p w14:paraId="1206258D" w14:textId="77777777" w:rsidR="00385962" w:rsidRPr="00385962" w:rsidRDefault="00385962" w:rsidP="0065529F">
            <w:pPr>
              <w:spacing w:before="60" w:after="60" w:line="120" w:lineRule="atLeast"/>
              <w:rPr>
                <w:sz w:val="16"/>
                <w:szCs w:val="16"/>
              </w:rPr>
            </w:pPr>
            <w:r w:rsidRPr="00385962">
              <w:rPr>
                <w:sz w:val="16"/>
                <w:szCs w:val="16"/>
              </w:rPr>
              <w:t>07/09/2022</w:t>
            </w:r>
          </w:p>
        </w:tc>
        <w:tc>
          <w:tcPr>
            <w:tcW w:w="709" w:type="dxa"/>
            <w:noWrap/>
            <w:hideMark/>
          </w:tcPr>
          <w:p w14:paraId="10DB552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95DDB0F"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30A9A2E5"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76DAF9D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4AD9D88" w14:textId="77777777" w:rsidTr="00385962">
        <w:trPr>
          <w:trHeight w:val="225"/>
        </w:trPr>
        <w:tc>
          <w:tcPr>
            <w:tcW w:w="3075" w:type="dxa"/>
            <w:noWrap/>
            <w:hideMark/>
          </w:tcPr>
          <w:p w14:paraId="147EC686" w14:textId="77777777" w:rsidR="00385962" w:rsidRPr="00385962" w:rsidRDefault="00385962" w:rsidP="0065529F">
            <w:pPr>
              <w:spacing w:before="60" w:after="60" w:line="120" w:lineRule="atLeast"/>
              <w:rPr>
                <w:sz w:val="16"/>
                <w:szCs w:val="16"/>
              </w:rPr>
            </w:pPr>
            <w:r w:rsidRPr="00385962">
              <w:rPr>
                <w:sz w:val="16"/>
                <w:szCs w:val="16"/>
              </w:rPr>
              <w:t>Abbott Laboratories</w:t>
            </w:r>
          </w:p>
        </w:tc>
        <w:tc>
          <w:tcPr>
            <w:tcW w:w="1550" w:type="dxa"/>
            <w:noWrap/>
            <w:hideMark/>
          </w:tcPr>
          <w:p w14:paraId="5E92C66A" w14:textId="77777777" w:rsidR="00385962" w:rsidRPr="00385962" w:rsidRDefault="00385962" w:rsidP="0065529F">
            <w:pPr>
              <w:spacing w:before="60" w:after="60" w:line="120" w:lineRule="atLeast"/>
              <w:rPr>
                <w:sz w:val="16"/>
                <w:szCs w:val="16"/>
              </w:rPr>
            </w:pPr>
            <w:r w:rsidRPr="00385962">
              <w:rPr>
                <w:sz w:val="16"/>
                <w:szCs w:val="16"/>
              </w:rPr>
              <w:t>US0028241000</w:t>
            </w:r>
          </w:p>
        </w:tc>
        <w:tc>
          <w:tcPr>
            <w:tcW w:w="1079" w:type="dxa"/>
            <w:noWrap/>
            <w:hideMark/>
          </w:tcPr>
          <w:p w14:paraId="3FD2B224"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1108DC8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C020662" w14:textId="77777777" w:rsidR="00385962" w:rsidRPr="00385962" w:rsidRDefault="00385962" w:rsidP="0065529F">
            <w:pPr>
              <w:spacing w:before="60" w:after="60" w:line="120" w:lineRule="atLeast"/>
              <w:rPr>
                <w:sz w:val="16"/>
                <w:szCs w:val="16"/>
              </w:rPr>
            </w:pPr>
            <w:r w:rsidRPr="00385962">
              <w:rPr>
                <w:sz w:val="16"/>
                <w:szCs w:val="16"/>
              </w:rPr>
              <w:t>29/04/2022</w:t>
            </w:r>
          </w:p>
        </w:tc>
        <w:tc>
          <w:tcPr>
            <w:tcW w:w="709" w:type="dxa"/>
            <w:noWrap/>
            <w:hideMark/>
          </w:tcPr>
          <w:p w14:paraId="14BBAC6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ED2AEBB"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738633AB"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7E790B2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86C08E8" w14:textId="77777777" w:rsidTr="00385962">
        <w:trPr>
          <w:trHeight w:val="225"/>
        </w:trPr>
        <w:tc>
          <w:tcPr>
            <w:tcW w:w="3075" w:type="dxa"/>
            <w:noWrap/>
            <w:hideMark/>
          </w:tcPr>
          <w:p w14:paraId="13810D1A" w14:textId="77777777" w:rsidR="00385962" w:rsidRPr="00385962" w:rsidRDefault="00385962" w:rsidP="0065529F">
            <w:pPr>
              <w:spacing w:before="60" w:after="60" w:line="120" w:lineRule="atLeast"/>
              <w:rPr>
                <w:sz w:val="16"/>
                <w:szCs w:val="16"/>
              </w:rPr>
            </w:pPr>
            <w:r w:rsidRPr="00385962">
              <w:rPr>
                <w:sz w:val="16"/>
                <w:szCs w:val="16"/>
              </w:rPr>
              <w:t>AbbVie Inc.</w:t>
            </w:r>
          </w:p>
        </w:tc>
        <w:tc>
          <w:tcPr>
            <w:tcW w:w="1550" w:type="dxa"/>
            <w:noWrap/>
            <w:hideMark/>
          </w:tcPr>
          <w:p w14:paraId="58E055BE" w14:textId="77777777" w:rsidR="00385962" w:rsidRPr="00385962" w:rsidRDefault="00385962" w:rsidP="0065529F">
            <w:pPr>
              <w:spacing w:before="60" w:after="60" w:line="120" w:lineRule="atLeast"/>
              <w:rPr>
                <w:sz w:val="16"/>
                <w:szCs w:val="16"/>
              </w:rPr>
            </w:pPr>
            <w:r w:rsidRPr="00385962">
              <w:rPr>
                <w:sz w:val="16"/>
                <w:szCs w:val="16"/>
              </w:rPr>
              <w:t>US00287Y1091</w:t>
            </w:r>
          </w:p>
        </w:tc>
        <w:tc>
          <w:tcPr>
            <w:tcW w:w="1079" w:type="dxa"/>
            <w:noWrap/>
            <w:hideMark/>
          </w:tcPr>
          <w:p w14:paraId="314635D0"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D8B339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0472F8E" w14:textId="77777777" w:rsidR="00385962" w:rsidRPr="00385962" w:rsidRDefault="00385962" w:rsidP="0065529F">
            <w:pPr>
              <w:spacing w:before="60" w:after="60" w:line="120" w:lineRule="atLeast"/>
              <w:rPr>
                <w:sz w:val="16"/>
                <w:szCs w:val="16"/>
              </w:rPr>
            </w:pPr>
            <w:r w:rsidRPr="00385962">
              <w:rPr>
                <w:sz w:val="16"/>
                <w:szCs w:val="16"/>
              </w:rPr>
              <w:t>06/05/2022</w:t>
            </w:r>
          </w:p>
        </w:tc>
        <w:tc>
          <w:tcPr>
            <w:tcW w:w="709" w:type="dxa"/>
            <w:noWrap/>
            <w:hideMark/>
          </w:tcPr>
          <w:p w14:paraId="15F80C4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7FB5096"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2F4F7A10"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170A7D0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1D1BB3E" w14:textId="77777777" w:rsidTr="00385962">
        <w:trPr>
          <w:trHeight w:val="225"/>
        </w:trPr>
        <w:tc>
          <w:tcPr>
            <w:tcW w:w="3075" w:type="dxa"/>
            <w:noWrap/>
            <w:hideMark/>
          </w:tcPr>
          <w:p w14:paraId="339E7410" w14:textId="77777777" w:rsidR="00385962" w:rsidRPr="00385962" w:rsidRDefault="00385962" w:rsidP="0065529F">
            <w:pPr>
              <w:spacing w:before="60" w:after="60" w:line="120" w:lineRule="atLeast"/>
              <w:rPr>
                <w:sz w:val="16"/>
                <w:szCs w:val="16"/>
              </w:rPr>
            </w:pPr>
            <w:r w:rsidRPr="00385962">
              <w:rPr>
                <w:sz w:val="16"/>
                <w:szCs w:val="16"/>
              </w:rPr>
              <w:t>Accenture plc</w:t>
            </w:r>
          </w:p>
        </w:tc>
        <w:tc>
          <w:tcPr>
            <w:tcW w:w="1550" w:type="dxa"/>
            <w:noWrap/>
            <w:hideMark/>
          </w:tcPr>
          <w:p w14:paraId="60D76419" w14:textId="77777777" w:rsidR="00385962" w:rsidRPr="00385962" w:rsidRDefault="00385962" w:rsidP="0065529F">
            <w:pPr>
              <w:spacing w:before="60" w:after="60" w:line="120" w:lineRule="atLeast"/>
              <w:rPr>
                <w:sz w:val="16"/>
                <w:szCs w:val="16"/>
              </w:rPr>
            </w:pPr>
            <w:r w:rsidRPr="00385962">
              <w:rPr>
                <w:sz w:val="16"/>
                <w:szCs w:val="16"/>
              </w:rPr>
              <w:t>IE00B4BNMY34</w:t>
            </w:r>
          </w:p>
        </w:tc>
        <w:tc>
          <w:tcPr>
            <w:tcW w:w="1079" w:type="dxa"/>
            <w:noWrap/>
            <w:hideMark/>
          </w:tcPr>
          <w:p w14:paraId="42280E90" w14:textId="77777777" w:rsidR="00385962" w:rsidRPr="00385962" w:rsidRDefault="00385962" w:rsidP="0065529F">
            <w:pPr>
              <w:spacing w:before="60" w:after="60" w:line="120" w:lineRule="atLeast"/>
              <w:rPr>
                <w:sz w:val="16"/>
                <w:szCs w:val="16"/>
              </w:rPr>
            </w:pPr>
            <w:r w:rsidRPr="00385962">
              <w:rPr>
                <w:sz w:val="16"/>
                <w:szCs w:val="16"/>
              </w:rPr>
              <w:t>Ireland</w:t>
            </w:r>
          </w:p>
        </w:tc>
        <w:tc>
          <w:tcPr>
            <w:tcW w:w="1384" w:type="dxa"/>
            <w:noWrap/>
            <w:hideMark/>
          </w:tcPr>
          <w:p w14:paraId="15C3915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AAB8715" w14:textId="77777777" w:rsidR="00385962" w:rsidRPr="00385962" w:rsidRDefault="00385962" w:rsidP="0065529F">
            <w:pPr>
              <w:spacing w:before="60" w:after="60" w:line="120" w:lineRule="atLeast"/>
              <w:rPr>
                <w:sz w:val="16"/>
                <w:szCs w:val="16"/>
              </w:rPr>
            </w:pPr>
            <w:r w:rsidRPr="00385962">
              <w:rPr>
                <w:sz w:val="16"/>
                <w:szCs w:val="16"/>
              </w:rPr>
              <w:t>26/01/2022</w:t>
            </w:r>
          </w:p>
        </w:tc>
        <w:tc>
          <w:tcPr>
            <w:tcW w:w="709" w:type="dxa"/>
            <w:noWrap/>
            <w:hideMark/>
          </w:tcPr>
          <w:p w14:paraId="7169E74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6D96C0D" w14:textId="77777777" w:rsidR="00385962" w:rsidRPr="00385962" w:rsidRDefault="00385962" w:rsidP="0065529F">
            <w:pPr>
              <w:spacing w:before="60" w:after="60" w:line="120" w:lineRule="atLeast"/>
              <w:rPr>
                <w:sz w:val="16"/>
                <w:szCs w:val="16"/>
              </w:rPr>
            </w:pPr>
            <w:r w:rsidRPr="00385962">
              <w:rPr>
                <w:sz w:val="16"/>
                <w:szCs w:val="16"/>
              </w:rPr>
              <w:t>16</w:t>
            </w:r>
          </w:p>
        </w:tc>
        <w:tc>
          <w:tcPr>
            <w:tcW w:w="567" w:type="dxa"/>
            <w:noWrap/>
            <w:hideMark/>
          </w:tcPr>
          <w:p w14:paraId="5E12F47B"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839F0A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AD9A6CE" w14:textId="77777777" w:rsidTr="00385962">
        <w:trPr>
          <w:trHeight w:val="225"/>
        </w:trPr>
        <w:tc>
          <w:tcPr>
            <w:tcW w:w="3075" w:type="dxa"/>
            <w:noWrap/>
            <w:hideMark/>
          </w:tcPr>
          <w:p w14:paraId="6608F012" w14:textId="77777777" w:rsidR="00385962" w:rsidRPr="00385962" w:rsidRDefault="00385962" w:rsidP="0065529F">
            <w:pPr>
              <w:spacing w:before="60" w:after="60" w:line="120" w:lineRule="atLeast"/>
              <w:rPr>
                <w:sz w:val="16"/>
                <w:szCs w:val="16"/>
              </w:rPr>
            </w:pPr>
            <w:r w:rsidRPr="00385962">
              <w:rPr>
                <w:sz w:val="16"/>
                <w:szCs w:val="16"/>
              </w:rPr>
              <w:t>Accor SA</w:t>
            </w:r>
          </w:p>
        </w:tc>
        <w:tc>
          <w:tcPr>
            <w:tcW w:w="1550" w:type="dxa"/>
            <w:noWrap/>
            <w:hideMark/>
          </w:tcPr>
          <w:p w14:paraId="7FEEC55E" w14:textId="77777777" w:rsidR="00385962" w:rsidRPr="00385962" w:rsidRDefault="00385962" w:rsidP="0065529F">
            <w:pPr>
              <w:spacing w:before="60" w:after="60" w:line="120" w:lineRule="atLeast"/>
              <w:rPr>
                <w:sz w:val="16"/>
                <w:szCs w:val="16"/>
              </w:rPr>
            </w:pPr>
            <w:r w:rsidRPr="00385962">
              <w:rPr>
                <w:sz w:val="16"/>
                <w:szCs w:val="16"/>
              </w:rPr>
              <w:t>FR0000120404</w:t>
            </w:r>
          </w:p>
        </w:tc>
        <w:tc>
          <w:tcPr>
            <w:tcW w:w="1079" w:type="dxa"/>
            <w:noWrap/>
            <w:hideMark/>
          </w:tcPr>
          <w:p w14:paraId="0616AE66"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2F2D2D49"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32F2621" w14:textId="77777777" w:rsidR="00385962" w:rsidRPr="00385962" w:rsidRDefault="00385962" w:rsidP="0065529F">
            <w:pPr>
              <w:spacing w:before="60" w:after="60" w:line="120" w:lineRule="atLeast"/>
              <w:rPr>
                <w:sz w:val="16"/>
                <w:szCs w:val="16"/>
              </w:rPr>
            </w:pPr>
            <w:r w:rsidRPr="00385962">
              <w:rPr>
                <w:sz w:val="16"/>
                <w:szCs w:val="16"/>
              </w:rPr>
              <w:t>20/05/2022</w:t>
            </w:r>
          </w:p>
        </w:tc>
        <w:tc>
          <w:tcPr>
            <w:tcW w:w="709" w:type="dxa"/>
            <w:noWrap/>
            <w:hideMark/>
          </w:tcPr>
          <w:p w14:paraId="72D6AD4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0C38A24"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589743D8"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3E129B3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28C3885" w14:textId="77777777" w:rsidTr="00385962">
        <w:trPr>
          <w:trHeight w:val="225"/>
        </w:trPr>
        <w:tc>
          <w:tcPr>
            <w:tcW w:w="3075" w:type="dxa"/>
            <w:noWrap/>
            <w:hideMark/>
          </w:tcPr>
          <w:p w14:paraId="3AE12984" w14:textId="77777777" w:rsidR="00385962" w:rsidRPr="00385962" w:rsidRDefault="00385962" w:rsidP="0065529F">
            <w:pPr>
              <w:spacing w:before="60" w:after="60" w:line="120" w:lineRule="atLeast"/>
              <w:rPr>
                <w:sz w:val="16"/>
                <w:szCs w:val="16"/>
              </w:rPr>
            </w:pPr>
            <w:r w:rsidRPr="00385962">
              <w:rPr>
                <w:sz w:val="16"/>
                <w:szCs w:val="16"/>
              </w:rPr>
              <w:t>adidas AG</w:t>
            </w:r>
          </w:p>
        </w:tc>
        <w:tc>
          <w:tcPr>
            <w:tcW w:w="1550" w:type="dxa"/>
            <w:noWrap/>
            <w:hideMark/>
          </w:tcPr>
          <w:p w14:paraId="6B029061" w14:textId="77777777" w:rsidR="00385962" w:rsidRPr="00385962" w:rsidRDefault="00385962" w:rsidP="0065529F">
            <w:pPr>
              <w:spacing w:before="60" w:after="60" w:line="120" w:lineRule="atLeast"/>
              <w:rPr>
                <w:sz w:val="16"/>
                <w:szCs w:val="16"/>
              </w:rPr>
            </w:pPr>
            <w:r w:rsidRPr="00385962">
              <w:rPr>
                <w:sz w:val="16"/>
                <w:szCs w:val="16"/>
              </w:rPr>
              <w:t>DE000A1EWWW0</w:t>
            </w:r>
          </w:p>
        </w:tc>
        <w:tc>
          <w:tcPr>
            <w:tcW w:w="1079" w:type="dxa"/>
            <w:noWrap/>
            <w:hideMark/>
          </w:tcPr>
          <w:p w14:paraId="5C69DADD"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63FE336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A074F43" w14:textId="77777777" w:rsidR="00385962" w:rsidRPr="00385962" w:rsidRDefault="00385962" w:rsidP="0065529F">
            <w:pPr>
              <w:spacing w:before="60" w:after="60" w:line="120" w:lineRule="atLeast"/>
              <w:rPr>
                <w:sz w:val="16"/>
                <w:szCs w:val="16"/>
              </w:rPr>
            </w:pPr>
            <w:r w:rsidRPr="00385962">
              <w:rPr>
                <w:sz w:val="16"/>
                <w:szCs w:val="16"/>
              </w:rPr>
              <w:t>12/05/2022</w:t>
            </w:r>
          </w:p>
        </w:tc>
        <w:tc>
          <w:tcPr>
            <w:tcW w:w="709" w:type="dxa"/>
            <w:noWrap/>
            <w:hideMark/>
          </w:tcPr>
          <w:p w14:paraId="75788A7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C63E75F"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0FAFE495"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9E0DD0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C495908" w14:textId="77777777" w:rsidTr="00385962">
        <w:trPr>
          <w:trHeight w:val="225"/>
        </w:trPr>
        <w:tc>
          <w:tcPr>
            <w:tcW w:w="3075" w:type="dxa"/>
            <w:noWrap/>
            <w:hideMark/>
          </w:tcPr>
          <w:p w14:paraId="08614480" w14:textId="77777777" w:rsidR="00385962" w:rsidRPr="00385962" w:rsidRDefault="00385962" w:rsidP="0065529F">
            <w:pPr>
              <w:spacing w:before="60" w:after="60" w:line="120" w:lineRule="atLeast"/>
              <w:rPr>
                <w:sz w:val="16"/>
                <w:szCs w:val="16"/>
              </w:rPr>
            </w:pPr>
            <w:r w:rsidRPr="00385962">
              <w:rPr>
                <w:sz w:val="16"/>
                <w:szCs w:val="16"/>
              </w:rPr>
              <w:t>Adobe Inc.</w:t>
            </w:r>
          </w:p>
        </w:tc>
        <w:tc>
          <w:tcPr>
            <w:tcW w:w="1550" w:type="dxa"/>
            <w:noWrap/>
            <w:hideMark/>
          </w:tcPr>
          <w:p w14:paraId="168D917C" w14:textId="77777777" w:rsidR="00385962" w:rsidRPr="00385962" w:rsidRDefault="00385962" w:rsidP="0065529F">
            <w:pPr>
              <w:spacing w:before="60" w:after="60" w:line="120" w:lineRule="atLeast"/>
              <w:rPr>
                <w:sz w:val="16"/>
                <w:szCs w:val="16"/>
              </w:rPr>
            </w:pPr>
            <w:r w:rsidRPr="00385962">
              <w:rPr>
                <w:sz w:val="16"/>
                <w:szCs w:val="16"/>
              </w:rPr>
              <w:t>US00724F1012</w:t>
            </w:r>
          </w:p>
        </w:tc>
        <w:tc>
          <w:tcPr>
            <w:tcW w:w="1079" w:type="dxa"/>
            <w:noWrap/>
            <w:hideMark/>
          </w:tcPr>
          <w:p w14:paraId="5012F140"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01BE0EB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347AD50" w14:textId="77777777" w:rsidR="00385962" w:rsidRPr="00385962" w:rsidRDefault="00385962" w:rsidP="0065529F">
            <w:pPr>
              <w:spacing w:before="60" w:after="60" w:line="120" w:lineRule="atLeast"/>
              <w:rPr>
                <w:sz w:val="16"/>
                <w:szCs w:val="16"/>
              </w:rPr>
            </w:pPr>
            <w:r w:rsidRPr="00385962">
              <w:rPr>
                <w:sz w:val="16"/>
                <w:szCs w:val="16"/>
              </w:rPr>
              <w:t>14/04/2022</w:t>
            </w:r>
          </w:p>
        </w:tc>
        <w:tc>
          <w:tcPr>
            <w:tcW w:w="709" w:type="dxa"/>
            <w:noWrap/>
            <w:hideMark/>
          </w:tcPr>
          <w:p w14:paraId="1FD0DBA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A87CE11"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36F93CB1"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129A15F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92AC31B" w14:textId="77777777" w:rsidTr="00385962">
        <w:trPr>
          <w:trHeight w:val="225"/>
        </w:trPr>
        <w:tc>
          <w:tcPr>
            <w:tcW w:w="3075" w:type="dxa"/>
            <w:noWrap/>
            <w:hideMark/>
          </w:tcPr>
          <w:p w14:paraId="64E95980" w14:textId="77777777" w:rsidR="00385962" w:rsidRPr="00385962" w:rsidRDefault="00385962" w:rsidP="0065529F">
            <w:pPr>
              <w:spacing w:before="60" w:after="60" w:line="120" w:lineRule="atLeast"/>
              <w:rPr>
                <w:sz w:val="16"/>
                <w:szCs w:val="16"/>
              </w:rPr>
            </w:pPr>
            <w:r w:rsidRPr="00385962">
              <w:rPr>
                <w:sz w:val="16"/>
                <w:szCs w:val="16"/>
              </w:rPr>
              <w:t>Advanced Micro Devices, Inc.</w:t>
            </w:r>
          </w:p>
        </w:tc>
        <w:tc>
          <w:tcPr>
            <w:tcW w:w="1550" w:type="dxa"/>
            <w:noWrap/>
            <w:hideMark/>
          </w:tcPr>
          <w:p w14:paraId="671B7C48" w14:textId="77777777" w:rsidR="00385962" w:rsidRPr="00385962" w:rsidRDefault="00385962" w:rsidP="0065529F">
            <w:pPr>
              <w:spacing w:before="60" w:after="60" w:line="120" w:lineRule="atLeast"/>
              <w:rPr>
                <w:sz w:val="16"/>
                <w:szCs w:val="16"/>
              </w:rPr>
            </w:pPr>
            <w:r w:rsidRPr="00385962">
              <w:rPr>
                <w:sz w:val="16"/>
                <w:szCs w:val="16"/>
              </w:rPr>
              <w:t>US0079031078</w:t>
            </w:r>
          </w:p>
        </w:tc>
        <w:tc>
          <w:tcPr>
            <w:tcW w:w="1079" w:type="dxa"/>
            <w:noWrap/>
            <w:hideMark/>
          </w:tcPr>
          <w:p w14:paraId="247BCEDE"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CBBE60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F746A0C" w14:textId="77777777" w:rsidR="00385962" w:rsidRPr="00385962" w:rsidRDefault="00385962" w:rsidP="0065529F">
            <w:pPr>
              <w:spacing w:before="60" w:after="60" w:line="120" w:lineRule="atLeast"/>
              <w:rPr>
                <w:sz w:val="16"/>
                <w:szCs w:val="16"/>
              </w:rPr>
            </w:pPr>
            <w:r w:rsidRPr="00385962">
              <w:rPr>
                <w:sz w:val="16"/>
                <w:szCs w:val="16"/>
              </w:rPr>
              <w:t>18/05/2022</w:t>
            </w:r>
          </w:p>
        </w:tc>
        <w:tc>
          <w:tcPr>
            <w:tcW w:w="709" w:type="dxa"/>
            <w:noWrap/>
            <w:hideMark/>
          </w:tcPr>
          <w:p w14:paraId="0014F72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F5932E8" w14:textId="77777777" w:rsidR="00385962" w:rsidRPr="00385962" w:rsidRDefault="00385962" w:rsidP="0065529F">
            <w:pPr>
              <w:spacing w:before="60" w:after="60" w:line="120" w:lineRule="atLeast"/>
              <w:rPr>
                <w:sz w:val="16"/>
                <w:szCs w:val="16"/>
              </w:rPr>
            </w:pPr>
            <w:r w:rsidRPr="00385962">
              <w:rPr>
                <w:sz w:val="16"/>
                <w:szCs w:val="16"/>
              </w:rPr>
              <w:t>5</w:t>
            </w:r>
          </w:p>
        </w:tc>
        <w:tc>
          <w:tcPr>
            <w:tcW w:w="567" w:type="dxa"/>
            <w:noWrap/>
            <w:hideMark/>
          </w:tcPr>
          <w:p w14:paraId="5C02D588" w14:textId="77777777" w:rsidR="00385962" w:rsidRPr="00385962" w:rsidRDefault="00385962" w:rsidP="0065529F">
            <w:pPr>
              <w:spacing w:before="60" w:after="60" w:line="120" w:lineRule="atLeast"/>
              <w:rPr>
                <w:sz w:val="16"/>
                <w:szCs w:val="16"/>
              </w:rPr>
            </w:pPr>
            <w:r w:rsidRPr="00385962">
              <w:rPr>
                <w:sz w:val="16"/>
                <w:szCs w:val="16"/>
              </w:rPr>
              <w:t>7</w:t>
            </w:r>
          </w:p>
        </w:tc>
        <w:tc>
          <w:tcPr>
            <w:tcW w:w="592" w:type="dxa"/>
            <w:noWrap/>
            <w:hideMark/>
          </w:tcPr>
          <w:p w14:paraId="73C6B56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59EE2E6" w14:textId="77777777" w:rsidTr="00385962">
        <w:trPr>
          <w:trHeight w:val="225"/>
        </w:trPr>
        <w:tc>
          <w:tcPr>
            <w:tcW w:w="3075" w:type="dxa"/>
            <w:noWrap/>
            <w:hideMark/>
          </w:tcPr>
          <w:p w14:paraId="688BB8C0" w14:textId="77777777" w:rsidR="00385962" w:rsidRPr="00385962" w:rsidRDefault="00385962" w:rsidP="0065529F">
            <w:pPr>
              <w:spacing w:before="60" w:after="60" w:line="120" w:lineRule="atLeast"/>
              <w:rPr>
                <w:sz w:val="16"/>
                <w:szCs w:val="16"/>
              </w:rPr>
            </w:pPr>
            <w:r w:rsidRPr="00385962">
              <w:rPr>
                <w:sz w:val="16"/>
                <w:szCs w:val="16"/>
              </w:rPr>
              <w:t>Adyen NV</w:t>
            </w:r>
          </w:p>
        </w:tc>
        <w:tc>
          <w:tcPr>
            <w:tcW w:w="1550" w:type="dxa"/>
            <w:noWrap/>
            <w:hideMark/>
          </w:tcPr>
          <w:p w14:paraId="533B84B3" w14:textId="77777777" w:rsidR="00385962" w:rsidRPr="00385962" w:rsidRDefault="00385962" w:rsidP="0065529F">
            <w:pPr>
              <w:spacing w:before="60" w:after="60" w:line="120" w:lineRule="atLeast"/>
              <w:rPr>
                <w:sz w:val="16"/>
                <w:szCs w:val="16"/>
              </w:rPr>
            </w:pPr>
            <w:r w:rsidRPr="00385962">
              <w:rPr>
                <w:sz w:val="16"/>
                <w:szCs w:val="16"/>
              </w:rPr>
              <w:t>NL0012969182</w:t>
            </w:r>
          </w:p>
        </w:tc>
        <w:tc>
          <w:tcPr>
            <w:tcW w:w="1079" w:type="dxa"/>
            <w:noWrap/>
            <w:hideMark/>
          </w:tcPr>
          <w:p w14:paraId="2D5EB6E6" w14:textId="77777777" w:rsidR="00385962" w:rsidRPr="00385962" w:rsidRDefault="00385962" w:rsidP="0065529F">
            <w:pPr>
              <w:spacing w:before="60" w:after="60" w:line="120" w:lineRule="atLeast"/>
              <w:rPr>
                <w:sz w:val="16"/>
                <w:szCs w:val="16"/>
              </w:rPr>
            </w:pPr>
            <w:r w:rsidRPr="00385962">
              <w:rPr>
                <w:sz w:val="16"/>
                <w:szCs w:val="16"/>
              </w:rPr>
              <w:t>Netherlands</w:t>
            </w:r>
          </w:p>
        </w:tc>
        <w:tc>
          <w:tcPr>
            <w:tcW w:w="1384" w:type="dxa"/>
            <w:noWrap/>
            <w:hideMark/>
          </w:tcPr>
          <w:p w14:paraId="259B504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2645D08" w14:textId="77777777" w:rsidR="00385962" w:rsidRPr="00385962" w:rsidRDefault="00385962" w:rsidP="0065529F">
            <w:pPr>
              <w:spacing w:before="60" w:after="60" w:line="120" w:lineRule="atLeast"/>
              <w:rPr>
                <w:sz w:val="16"/>
                <w:szCs w:val="16"/>
              </w:rPr>
            </w:pPr>
            <w:r w:rsidRPr="00385962">
              <w:rPr>
                <w:sz w:val="16"/>
                <w:szCs w:val="16"/>
              </w:rPr>
              <w:t>01/06/2022</w:t>
            </w:r>
          </w:p>
        </w:tc>
        <w:tc>
          <w:tcPr>
            <w:tcW w:w="709" w:type="dxa"/>
            <w:noWrap/>
            <w:hideMark/>
          </w:tcPr>
          <w:p w14:paraId="6F51EB8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4C64C6D"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366EC119"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51F2AB3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60795F6" w14:textId="77777777" w:rsidTr="00385962">
        <w:trPr>
          <w:trHeight w:val="225"/>
        </w:trPr>
        <w:tc>
          <w:tcPr>
            <w:tcW w:w="3075" w:type="dxa"/>
            <w:noWrap/>
            <w:hideMark/>
          </w:tcPr>
          <w:p w14:paraId="1B7378CF" w14:textId="77777777" w:rsidR="00385962" w:rsidRPr="00385962" w:rsidRDefault="00385962" w:rsidP="0065529F">
            <w:pPr>
              <w:spacing w:before="60" w:after="60" w:line="120" w:lineRule="atLeast"/>
              <w:rPr>
                <w:sz w:val="16"/>
                <w:szCs w:val="16"/>
              </w:rPr>
            </w:pPr>
            <w:r w:rsidRPr="00385962">
              <w:rPr>
                <w:sz w:val="16"/>
                <w:szCs w:val="16"/>
              </w:rPr>
              <w:t>AIA Group Limited</w:t>
            </w:r>
          </w:p>
        </w:tc>
        <w:tc>
          <w:tcPr>
            <w:tcW w:w="1550" w:type="dxa"/>
            <w:noWrap/>
            <w:hideMark/>
          </w:tcPr>
          <w:p w14:paraId="37EE5C37" w14:textId="77777777" w:rsidR="00385962" w:rsidRPr="00385962" w:rsidRDefault="00385962" w:rsidP="0065529F">
            <w:pPr>
              <w:spacing w:before="60" w:after="60" w:line="120" w:lineRule="atLeast"/>
              <w:rPr>
                <w:sz w:val="16"/>
                <w:szCs w:val="16"/>
              </w:rPr>
            </w:pPr>
            <w:r w:rsidRPr="00385962">
              <w:rPr>
                <w:sz w:val="16"/>
                <w:szCs w:val="16"/>
              </w:rPr>
              <w:t>HK0000069689</w:t>
            </w:r>
          </w:p>
        </w:tc>
        <w:tc>
          <w:tcPr>
            <w:tcW w:w="1079" w:type="dxa"/>
            <w:noWrap/>
            <w:hideMark/>
          </w:tcPr>
          <w:p w14:paraId="4E547A9A"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19F050D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35B3635" w14:textId="77777777" w:rsidR="00385962" w:rsidRPr="00385962" w:rsidRDefault="00385962" w:rsidP="0065529F">
            <w:pPr>
              <w:spacing w:before="60" w:after="60" w:line="120" w:lineRule="atLeast"/>
              <w:rPr>
                <w:sz w:val="16"/>
                <w:szCs w:val="16"/>
              </w:rPr>
            </w:pPr>
            <w:r w:rsidRPr="00385962">
              <w:rPr>
                <w:sz w:val="16"/>
                <w:szCs w:val="16"/>
              </w:rPr>
              <w:t>19/05/2022</w:t>
            </w:r>
          </w:p>
        </w:tc>
        <w:tc>
          <w:tcPr>
            <w:tcW w:w="709" w:type="dxa"/>
            <w:noWrap/>
            <w:hideMark/>
          </w:tcPr>
          <w:p w14:paraId="4D3B55C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855F0C1"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140210EE"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2E5034D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2213FF9" w14:textId="77777777" w:rsidTr="00385962">
        <w:trPr>
          <w:trHeight w:val="225"/>
        </w:trPr>
        <w:tc>
          <w:tcPr>
            <w:tcW w:w="3075" w:type="dxa"/>
            <w:noWrap/>
            <w:hideMark/>
          </w:tcPr>
          <w:p w14:paraId="7C10DC40" w14:textId="77777777" w:rsidR="00385962" w:rsidRPr="00385962" w:rsidRDefault="00385962" w:rsidP="0065529F">
            <w:pPr>
              <w:spacing w:before="60" w:after="60" w:line="120" w:lineRule="atLeast"/>
              <w:rPr>
                <w:sz w:val="16"/>
                <w:szCs w:val="16"/>
              </w:rPr>
            </w:pPr>
            <w:r w:rsidRPr="00385962">
              <w:rPr>
                <w:sz w:val="16"/>
                <w:szCs w:val="16"/>
              </w:rPr>
              <w:t>Air Liquide SA</w:t>
            </w:r>
          </w:p>
        </w:tc>
        <w:tc>
          <w:tcPr>
            <w:tcW w:w="1550" w:type="dxa"/>
            <w:noWrap/>
            <w:hideMark/>
          </w:tcPr>
          <w:p w14:paraId="2DDE73F2" w14:textId="77777777" w:rsidR="00385962" w:rsidRPr="00385962" w:rsidRDefault="00385962" w:rsidP="0065529F">
            <w:pPr>
              <w:spacing w:before="60" w:after="60" w:line="120" w:lineRule="atLeast"/>
              <w:rPr>
                <w:sz w:val="16"/>
                <w:szCs w:val="16"/>
              </w:rPr>
            </w:pPr>
            <w:r w:rsidRPr="00385962">
              <w:rPr>
                <w:sz w:val="16"/>
                <w:szCs w:val="16"/>
              </w:rPr>
              <w:t>FR0000120073</w:t>
            </w:r>
          </w:p>
        </w:tc>
        <w:tc>
          <w:tcPr>
            <w:tcW w:w="1079" w:type="dxa"/>
            <w:noWrap/>
            <w:hideMark/>
          </w:tcPr>
          <w:p w14:paraId="4A12C595"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4D32C796"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301F92E5" w14:textId="77777777" w:rsidR="00385962" w:rsidRPr="00385962" w:rsidRDefault="00385962" w:rsidP="0065529F">
            <w:pPr>
              <w:spacing w:before="60" w:after="60" w:line="120" w:lineRule="atLeast"/>
              <w:rPr>
                <w:sz w:val="16"/>
                <w:szCs w:val="16"/>
              </w:rPr>
            </w:pPr>
            <w:r w:rsidRPr="00385962">
              <w:rPr>
                <w:sz w:val="16"/>
                <w:szCs w:val="16"/>
              </w:rPr>
              <w:t>04/05/2022</w:t>
            </w:r>
          </w:p>
        </w:tc>
        <w:tc>
          <w:tcPr>
            <w:tcW w:w="709" w:type="dxa"/>
            <w:noWrap/>
            <w:hideMark/>
          </w:tcPr>
          <w:p w14:paraId="4653270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F0CBDC2" w14:textId="77777777" w:rsidR="00385962" w:rsidRPr="00385962" w:rsidRDefault="00385962" w:rsidP="0065529F">
            <w:pPr>
              <w:spacing w:before="60" w:after="60" w:line="120" w:lineRule="atLeast"/>
              <w:rPr>
                <w:sz w:val="16"/>
                <w:szCs w:val="16"/>
              </w:rPr>
            </w:pPr>
            <w:r w:rsidRPr="00385962">
              <w:rPr>
                <w:sz w:val="16"/>
                <w:szCs w:val="16"/>
              </w:rPr>
              <w:t>29</w:t>
            </w:r>
          </w:p>
        </w:tc>
        <w:tc>
          <w:tcPr>
            <w:tcW w:w="567" w:type="dxa"/>
            <w:noWrap/>
            <w:hideMark/>
          </w:tcPr>
          <w:p w14:paraId="26D8BE9A"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414EEF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5BB1619" w14:textId="77777777" w:rsidTr="00385962">
        <w:trPr>
          <w:trHeight w:val="225"/>
        </w:trPr>
        <w:tc>
          <w:tcPr>
            <w:tcW w:w="3075" w:type="dxa"/>
            <w:noWrap/>
            <w:hideMark/>
          </w:tcPr>
          <w:p w14:paraId="209FE1B1" w14:textId="77777777" w:rsidR="00385962" w:rsidRPr="00385962" w:rsidRDefault="00385962" w:rsidP="0065529F">
            <w:pPr>
              <w:spacing w:before="60" w:after="60" w:line="120" w:lineRule="atLeast"/>
              <w:rPr>
                <w:sz w:val="16"/>
                <w:szCs w:val="16"/>
              </w:rPr>
            </w:pPr>
            <w:r w:rsidRPr="00385962">
              <w:rPr>
                <w:sz w:val="16"/>
                <w:szCs w:val="16"/>
              </w:rPr>
              <w:t>Air Products and Chemicals. Inc.</w:t>
            </w:r>
          </w:p>
        </w:tc>
        <w:tc>
          <w:tcPr>
            <w:tcW w:w="1550" w:type="dxa"/>
            <w:noWrap/>
            <w:hideMark/>
          </w:tcPr>
          <w:p w14:paraId="30A1F98D" w14:textId="77777777" w:rsidR="00385962" w:rsidRPr="00385962" w:rsidRDefault="00385962" w:rsidP="0065529F">
            <w:pPr>
              <w:spacing w:before="60" w:after="60" w:line="120" w:lineRule="atLeast"/>
              <w:rPr>
                <w:sz w:val="16"/>
                <w:szCs w:val="16"/>
              </w:rPr>
            </w:pPr>
            <w:r w:rsidRPr="00385962">
              <w:rPr>
                <w:sz w:val="16"/>
                <w:szCs w:val="16"/>
              </w:rPr>
              <w:t>US0091581068</w:t>
            </w:r>
          </w:p>
        </w:tc>
        <w:tc>
          <w:tcPr>
            <w:tcW w:w="1079" w:type="dxa"/>
            <w:noWrap/>
            <w:hideMark/>
          </w:tcPr>
          <w:p w14:paraId="50EF5D2E"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09D6881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62F1CFE" w14:textId="77777777" w:rsidR="00385962" w:rsidRPr="00385962" w:rsidRDefault="00385962" w:rsidP="0065529F">
            <w:pPr>
              <w:spacing w:before="60" w:after="60" w:line="120" w:lineRule="atLeast"/>
              <w:rPr>
                <w:sz w:val="16"/>
                <w:szCs w:val="16"/>
              </w:rPr>
            </w:pPr>
            <w:r w:rsidRPr="00385962">
              <w:rPr>
                <w:sz w:val="16"/>
                <w:szCs w:val="16"/>
              </w:rPr>
              <w:t>03/02/2022</w:t>
            </w:r>
          </w:p>
        </w:tc>
        <w:tc>
          <w:tcPr>
            <w:tcW w:w="709" w:type="dxa"/>
            <w:noWrap/>
            <w:hideMark/>
          </w:tcPr>
          <w:p w14:paraId="5877F8D0" w14:textId="77777777" w:rsidR="00385962" w:rsidRPr="00385962" w:rsidRDefault="00385962" w:rsidP="0065529F">
            <w:pPr>
              <w:spacing w:before="60" w:after="60" w:line="120" w:lineRule="atLeast"/>
              <w:rPr>
                <w:sz w:val="16"/>
                <w:szCs w:val="16"/>
              </w:rPr>
            </w:pPr>
            <w:r w:rsidRPr="00385962">
              <w:rPr>
                <w:sz w:val="16"/>
                <w:szCs w:val="16"/>
              </w:rPr>
              <w:t>No</w:t>
            </w:r>
          </w:p>
        </w:tc>
        <w:tc>
          <w:tcPr>
            <w:tcW w:w="567" w:type="dxa"/>
            <w:noWrap/>
            <w:hideMark/>
          </w:tcPr>
          <w:p w14:paraId="0D913AC7" w14:textId="77777777" w:rsidR="00385962" w:rsidRPr="00385962" w:rsidRDefault="00385962" w:rsidP="0065529F">
            <w:pPr>
              <w:spacing w:before="60" w:after="60" w:line="120" w:lineRule="atLeast"/>
              <w:rPr>
                <w:sz w:val="16"/>
                <w:szCs w:val="16"/>
              </w:rPr>
            </w:pPr>
          </w:p>
        </w:tc>
        <w:tc>
          <w:tcPr>
            <w:tcW w:w="567" w:type="dxa"/>
            <w:noWrap/>
            <w:hideMark/>
          </w:tcPr>
          <w:p w14:paraId="17889766" w14:textId="77777777" w:rsidR="00385962" w:rsidRPr="00385962" w:rsidRDefault="00385962" w:rsidP="0065529F">
            <w:pPr>
              <w:spacing w:before="60" w:after="60" w:line="120" w:lineRule="atLeast"/>
              <w:rPr>
                <w:sz w:val="16"/>
                <w:szCs w:val="16"/>
              </w:rPr>
            </w:pPr>
          </w:p>
        </w:tc>
        <w:tc>
          <w:tcPr>
            <w:tcW w:w="592" w:type="dxa"/>
            <w:noWrap/>
            <w:hideMark/>
          </w:tcPr>
          <w:p w14:paraId="6E24D2E2" w14:textId="77777777" w:rsidR="00385962" w:rsidRPr="00385962" w:rsidRDefault="00385962" w:rsidP="0065529F">
            <w:pPr>
              <w:spacing w:before="60" w:after="60" w:line="120" w:lineRule="atLeast"/>
              <w:rPr>
                <w:sz w:val="16"/>
                <w:szCs w:val="16"/>
              </w:rPr>
            </w:pPr>
          </w:p>
        </w:tc>
      </w:tr>
      <w:tr w:rsidR="00385962" w:rsidRPr="00385962" w14:paraId="6350207D" w14:textId="77777777" w:rsidTr="00385962">
        <w:trPr>
          <w:trHeight w:val="225"/>
        </w:trPr>
        <w:tc>
          <w:tcPr>
            <w:tcW w:w="3075" w:type="dxa"/>
            <w:noWrap/>
            <w:hideMark/>
          </w:tcPr>
          <w:p w14:paraId="454B896F" w14:textId="77777777" w:rsidR="00385962" w:rsidRPr="00385962" w:rsidRDefault="00385962" w:rsidP="0065529F">
            <w:pPr>
              <w:spacing w:before="60" w:after="60" w:line="120" w:lineRule="atLeast"/>
              <w:rPr>
                <w:sz w:val="16"/>
                <w:szCs w:val="16"/>
              </w:rPr>
            </w:pPr>
            <w:r w:rsidRPr="00385962">
              <w:rPr>
                <w:sz w:val="16"/>
                <w:szCs w:val="16"/>
              </w:rPr>
              <w:t>Airbus SE</w:t>
            </w:r>
          </w:p>
        </w:tc>
        <w:tc>
          <w:tcPr>
            <w:tcW w:w="1550" w:type="dxa"/>
            <w:noWrap/>
            <w:hideMark/>
          </w:tcPr>
          <w:p w14:paraId="7DE444AE" w14:textId="77777777" w:rsidR="00385962" w:rsidRPr="00385962" w:rsidRDefault="00385962" w:rsidP="0065529F">
            <w:pPr>
              <w:spacing w:before="60" w:after="60" w:line="120" w:lineRule="atLeast"/>
              <w:rPr>
                <w:sz w:val="16"/>
                <w:szCs w:val="16"/>
              </w:rPr>
            </w:pPr>
            <w:r w:rsidRPr="00385962">
              <w:rPr>
                <w:sz w:val="16"/>
                <w:szCs w:val="16"/>
              </w:rPr>
              <w:t>NL0000235190</w:t>
            </w:r>
          </w:p>
        </w:tc>
        <w:tc>
          <w:tcPr>
            <w:tcW w:w="1079" w:type="dxa"/>
            <w:noWrap/>
            <w:hideMark/>
          </w:tcPr>
          <w:p w14:paraId="392BD3DA" w14:textId="77777777" w:rsidR="00385962" w:rsidRPr="00385962" w:rsidRDefault="00385962" w:rsidP="0065529F">
            <w:pPr>
              <w:spacing w:before="60" w:after="60" w:line="120" w:lineRule="atLeast"/>
              <w:rPr>
                <w:sz w:val="16"/>
                <w:szCs w:val="16"/>
              </w:rPr>
            </w:pPr>
            <w:r w:rsidRPr="00385962">
              <w:rPr>
                <w:sz w:val="16"/>
                <w:szCs w:val="16"/>
              </w:rPr>
              <w:t>Netherlands</w:t>
            </w:r>
          </w:p>
        </w:tc>
        <w:tc>
          <w:tcPr>
            <w:tcW w:w="1384" w:type="dxa"/>
            <w:noWrap/>
            <w:hideMark/>
          </w:tcPr>
          <w:p w14:paraId="616B29C9"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72EEAD2" w14:textId="77777777" w:rsidR="00385962" w:rsidRPr="00385962" w:rsidRDefault="00385962" w:rsidP="0065529F">
            <w:pPr>
              <w:spacing w:before="60" w:after="60" w:line="120" w:lineRule="atLeast"/>
              <w:rPr>
                <w:sz w:val="16"/>
                <w:szCs w:val="16"/>
              </w:rPr>
            </w:pPr>
            <w:r w:rsidRPr="00385962">
              <w:rPr>
                <w:sz w:val="16"/>
                <w:szCs w:val="16"/>
              </w:rPr>
              <w:t>12/04/2022</w:t>
            </w:r>
          </w:p>
        </w:tc>
        <w:tc>
          <w:tcPr>
            <w:tcW w:w="709" w:type="dxa"/>
            <w:noWrap/>
            <w:hideMark/>
          </w:tcPr>
          <w:p w14:paraId="0DF35C3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C25B9B1"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5E51A3F9"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D0C7E2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19A88D9" w14:textId="77777777" w:rsidTr="00385962">
        <w:trPr>
          <w:trHeight w:val="225"/>
        </w:trPr>
        <w:tc>
          <w:tcPr>
            <w:tcW w:w="3075" w:type="dxa"/>
            <w:noWrap/>
            <w:hideMark/>
          </w:tcPr>
          <w:p w14:paraId="13FB4D87" w14:textId="77777777" w:rsidR="00385962" w:rsidRPr="00385962" w:rsidRDefault="00385962" w:rsidP="0065529F">
            <w:pPr>
              <w:spacing w:before="60" w:after="60" w:line="120" w:lineRule="atLeast"/>
              <w:rPr>
                <w:sz w:val="16"/>
                <w:szCs w:val="16"/>
              </w:rPr>
            </w:pPr>
            <w:r w:rsidRPr="00385962">
              <w:rPr>
                <w:sz w:val="16"/>
                <w:szCs w:val="16"/>
              </w:rPr>
              <w:t>Alibaba Group Holding Limited</w:t>
            </w:r>
          </w:p>
        </w:tc>
        <w:tc>
          <w:tcPr>
            <w:tcW w:w="1550" w:type="dxa"/>
            <w:noWrap/>
            <w:hideMark/>
          </w:tcPr>
          <w:p w14:paraId="2ADA0006" w14:textId="77777777" w:rsidR="00385962" w:rsidRPr="00385962" w:rsidRDefault="00385962" w:rsidP="0065529F">
            <w:pPr>
              <w:spacing w:before="60" w:after="60" w:line="120" w:lineRule="atLeast"/>
              <w:rPr>
                <w:sz w:val="16"/>
                <w:szCs w:val="16"/>
              </w:rPr>
            </w:pPr>
            <w:r w:rsidRPr="00385962">
              <w:rPr>
                <w:sz w:val="16"/>
                <w:szCs w:val="16"/>
              </w:rPr>
              <w:t>KYG017191142</w:t>
            </w:r>
          </w:p>
        </w:tc>
        <w:tc>
          <w:tcPr>
            <w:tcW w:w="1079" w:type="dxa"/>
            <w:noWrap/>
            <w:hideMark/>
          </w:tcPr>
          <w:p w14:paraId="083FA0B4"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0C04C78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E681B81" w14:textId="77777777" w:rsidR="00385962" w:rsidRPr="00385962" w:rsidRDefault="00385962" w:rsidP="0065529F">
            <w:pPr>
              <w:spacing w:before="60" w:after="60" w:line="120" w:lineRule="atLeast"/>
              <w:rPr>
                <w:sz w:val="16"/>
                <w:szCs w:val="16"/>
              </w:rPr>
            </w:pPr>
            <w:r w:rsidRPr="00385962">
              <w:rPr>
                <w:sz w:val="16"/>
                <w:szCs w:val="16"/>
              </w:rPr>
              <w:t>30/09/2022</w:t>
            </w:r>
          </w:p>
        </w:tc>
        <w:tc>
          <w:tcPr>
            <w:tcW w:w="709" w:type="dxa"/>
            <w:noWrap/>
            <w:hideMark/>
          </w:tcPr>
          <w:p w14:paraId="6AF3EEF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B226D8B" w14:textId="77777777" w:rsidR="00385962" w:rsidRPr="00385962" w:rsidRDefault="00385962" w:rsidP="0065529F">
            <w:pPr>
              <w:spacing w:before="60" w:after="60" w:line="120" w:lineRule="atLeast"/>
              <w:rPr>
                <w:sz w:val="16"/>
                <w:szCs w:val="16"/>
              </w:rPr>
            </w:pPr>
            <w:r w:rsidRPr="00385962">
              <w:rPr>
                <w:sz w:val="16"/>
                <w:szCs w:val="16"/>
              </w:rPr>
              <w:t>6</w:t>
            </w:r>
          </w:p>
        </w:tc>
        <w:tc>
          <w:tcPr>
            <w:tcW w:w="567" w:type="dxa"/>
            <w:noWrap/>
            <w:hideMark/>
          </w:tcPr>
          <w:p w14:paraId="62D126D0"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0CCAF80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1CB6BE8" w14:textId="77777777" w:rsidTr="00385962">
        <w:trPr>
          <w:trHeight w:val="225"/>
        </w:trPr>
        <w:tc>
          <w:tcPr>
            <w:tcW w:w="3075" w:type="dxa"/>
            <w:noWrap/>
            <w:hideMark/>
          </w:tcPr>
          <w:p w14:paraId="0080D849" w14:textId="77777777" w:rsidR="00385962" w:rsidRPr="00385962" w:rsidRDefault="00385962" w:rsidP="0065529F">
            <w:pPr>
              <w:spacing w:before="60" w:after="60" w:line="120" w:lineRule="atLeast"/>
              <w:rPr>
                <w:sz w:val="16"/>
                <w:szCs w:val="16"/>
              </w:rPr>
            </w:pPr>
            <w:r w:rsidRPr="00385962">
              <w:rPr>
                <w:sz w:val="16"/>
                <w:szCs w:val="16"/>
              </w:rPr>
              <w:t>Allianz SE</w:t>
            </w:r>
          </w:p>
        </w:tc>
        <w:tc>
          <w:tcPr>
            <w:tcW w:w="1550" w:type="dxa"/>
            <w:noWrap/>
            <w:hideMark/>
          </w:tcPr>
          <w:p w14:paraId="69F607C3" w14:textId="77777777" w:rsidR="00385962" w:rsidRPr="00385962" w:rsidRDefault="00385962" w:rsidP="0065529F">
            <w:pPr>
              <w:spacing w:before="60" w:after="60" w:line="120" w:lineRule="atLeast"/>
              <w:rPr>
                <w:sz w:val="16"/>
                <w:szCs w:val="16"/>
              </w:rPr>
            </w:pPr>
            <w:r w:rsidRPr="00385962">
              <w:rPr>
                <w:sz w:val="16"/>
                <w:szCs w:val="16"/>
              </w:rPr>
              <w:t>DE0008404005</w:t>
            </w:r>
          </w:p>
        </w:tc>
        <w:tc>
          <w:tcPr>
            <w:tcW w:w="1079" w:type="dxa"/>
            <w:noWrap/>
            <w:hideMark/>
          </w:tcPr>
          <w:p w14:paraId="1E94BA3B"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4AB92813"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C43350C" w14:textId="77777777" w:rsidR="00385962" w:rsidRPr="00385962" w:rsidRDefault="00385962" w:rsidP="0065529F">
            <w:pPr>
              <w:spacing w:before="60" w:after="60" w:line="120" w:lineRule="atLeast"/>
              <w:rPr>
                <w:sz w:val="16"/>
                <w:szCs w:val="16"/>
              </w:rPr>
            </w:pPr>
            <w:r w:rsidRPr="00385962">
              <w:rPr>
                <w:sz w:val="16"/>
                <w:szCs w:val="16"/>
              </w:rPr>
              <w:t>04/05/2022</w:t>
            </w:r>
          </w:p>
        </w:tc>
        <w:tc>
          <w:tcPr>
            <w:tcW w:w="709" w:type="dxa"/>
            <w:noWrap/>
            <w:hideMark/>
          </w:tcPr>
          <w:p w14:paraId="7956E68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5D6825E"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615401F9"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EDCA5A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42AF762" w14:textId="77777777" w:rsidTr="00385962">
        <w:trPr>
          <w:trHeight w:val="225"/>
        </w:trPr>
        <w:tc>
          <w:tcPr>
            <w:tcW w:w="3075" w:type="dxa"/>
            <w:noWrap/>
            <w:hideMark/>
          </w:tcPr>
          <w:p w14:paraId="13F76958" w14:textId="77777777" w:rsidR="00385962" w:rsidRPr="00385962" w:rsidRDefault="00385962" w:rsidP="0065529F">
            <w:pPr>
              <w:spacing w:before="60" w:after="60" w:line="120" w:lineRule="atLeast"/>
              <w:rPr>
                <w:sz w:val="16"/>
                <w:szCs w:val="16"/>
              </w:rPr>
            </w:pPr>
            <w:r w:rsidRPr="00385962">
              <w:rPr>
                <w:sz w:val="16"/>
                <w:szCs w:val="16"/>
              </w:rPr>
              <w:t>Alphabet Inc.</w:t>
            </w:r>
          </w:p>
        </w:tc>
        <w:tc>
          <w:tcPr>
            <w:tcW w:w="1550" w:type="dxa"/>
            <w:noWrap/>
            <w:hideMark/>
          </w:tcPr>
          <w:p w14:paraId="15910214" w14:textId="77777777" w:rsidR="00385962" w:rsidRPr="00385962" w:rsidRDefault="00385962" w:rsidP="0065529F">
            <w:pPr>
              <w:spacing w:before="60" w:after="60" w:line="120" w:lineRule="atLeast"/>
              <w:rPr>
                <w:sz w:val="16"/>
                <w:szCs w:val="16"/>
              </w:rPr>
            </w:pPr>
            <w:r w:rsidRPr="00385962">
              <w:rPr>
                <w:sz w:val="16"/>
                <w:szCs w:val="16"/>
              </w:rPr>
              <w:t>US02079K3059</w:t>
            </w:r>
          </w:p>
        </w:tc>
        <w:tc>
          <w:tcPr>
            <w:tcW w:w="1079" w:type="dxa"/>
            <w:noWrap/>
            <w:hideMark/>
          </w:tcPr>
          <w:p w14:paraId="77097A13"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19D2FA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63AD497" w14:textId="77777777" w:rsidR="00385962" w:rsidRPr="00385962" w:rsidRDefault="00385962" w:rsidP="0065529F">
            <w:pPr>
              <w:spacing w:before="60" w:after="60" w:line="120" w:lineRule="atLeast"/>
              <w:rPr>
                <w:sz w:val="16"/>
                <w:szCs w:val="16"/>
              </w:rPr>
            </w:pPr>
            <w:r w:rsidRPr="00385962">
              <w:rPr>
                <w:sz w:val="16"/>
                <w:szCs w:val="16"/>
              </w:rPr>
              <w:t>01/06/2022</w:t>
            </w:r>
          </w:p>
        </w:tc>
        <w:tc>
          <w:tcPr>
            <w:tcW w:w="709" w:type="dxa"/>
            <w:noWrap/>
            <w:hideMark/>
          </w:tcPr>
          <w:p w14:paraId="59FA8F6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C5C477E" w14:textId="77777777" w:rsidR="00385962" w:rsidRPr="00385962" w:rsidRDefault="00385962" w:rsidP="0065529F">
            <w:pPr>
              <w:spacing w:before="60" w:after="60" w:line="120" w:lineRule="atLeast"/>
              <w:rPr>
                <w:sz w:val="16"/>
                <w:szCs w:val="16"/>
              </w:rPr>
            </w:pPr>
            <w:r w:rsidRPr="00385962">
              <w:rPr>
                <w:sz w:val="16"/>
                <w:szCs w:val="16"/>
              </w:rPr>
              <w:t>26</w:t>
            </w:r>
          </w:p>
        </w:tc>
        <w:tc>
          <w:tcPr>
            <w:tcW w:w="567" w:type="dxa"/>
            <w:noWrap/>
            <w:hideMark/>
          </w:tcPr>
          <w:p w14:paraId="7B2FAE3F"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6F3CA24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942D397" w14:textId="77777777" w:rsidTr="00385962">
        <w:trPr>
          <w:trHeight w:val="225"/>
        </w:trPr>
        <w:tc>
          <w:tcPr>
            <w:tcW w:w="3075" w:type="dxa"/>
            <w:noWrap/>
            <w:hideMark/>
          </w:tcPr>
          <w:p w14:paraId="7F611FDF" w14:textId="77777777" w:rsidR="00385962" w:rsidRPr="00385962" w:rsidRDefault="00385962" w:rsidP="0065529F">
            <w:pPr>
              <w:spacing w:before="60" w:after="60" w:line="120" w:lineRule="atLeast"/>
              <w:rPr>
                <w:sz w:val="16"/>
                <w:szCs w:val="16"/>
              </w:rPr>
            </w:pPr>
            <w:r w:rsidRPr="00385962">
              <w:rPr>
                <w:sz w:val="16"/>
                <w:szCs w:val="16"/>
              </w:rPr>
              <w:t>Alstom SA</w:t>
            </w:r>
          </w:p>
        </w:tc>
        <w:tc>
          <w:tcPr>
            <w:tcW w:w="1550" w:type="dxa"/>
            <w:noWrap/>
            <w:hideMark/>
          </w:tcPr>
          <w:p w14:paraId="4C10B3D5" w14:textId="77777777" w:rsidR="00385962" w:rsidRPr="00385962" w:rsidRDefault="00385962" w:rsidP="0065529F">
            <w:pPr>
              <w:spacing w:before="60" w:after="60" w:line="120" w:lineRule="atLeast"/>
              <w:rPr>
                <w:sz w:val="16"/>
                <w:szCs w:val="16"/>
              </w:rPr>
            </w:pPr>
            <w:r w:rsidRPr="00385962">
              <w:rPr>
                <w:sz w:val="16"/>
                <w:szCs w:val="16"/>
              </w:rPr>
              <w:t>FR0010220475</w:t>
            </w:r>
          </w:p>
        </w:tc>
        <w:tc>
          <w:tcPr>
            <w:tcW w:w="1079" w:type="dxa"/>
            <w:noWrap/>
            <w:hideMark/>
          </w:tcPr>
          <w:p w14:paraId="37CFDC1B"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3C3BB699"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59D8EDA9" w14:textId="77777777" w:rsidR="00385962" w:rsidRPr="00385962" w:rsidRDefault="00385962" w:rsidP="0065529F">
            <w:pPr>
              <w:spacing w:before="60" w:after="60" w:line="120" w:lineRule="atLeast"/>
              <w:rPr>
                <w:sz w:val="16"/>
                <w:szCs w:val="16"/>
              </w:rPr>
            </w:pPr>
            <w:r w:rsidRPr="00385962">
              <w:rPr>
                <w:sz w:val="16"/>
                <w:szCs w:val="16"/>
              </w:rPr>
              <w:t>12/07/2022</w:t>
            </w:r>
          </w:p>
        </w:tc>
        <w:tc>
          <w:tcPr>
            <w:tcW w:w="709" w:type="dxa"/>
            <w:noWrap/>
            <w:hideMark/>
          </w:tcPr>
          <w:p w14:paraId="722263AD"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C56EAA5" w14:textId="77777777" w:rsidR="00385962" w:rsidRPr="00385962" w:rsidRDefault="00385962" w:rsidP="0065529F">
            <w:pPr>
              <w:spacing w:before="60" w:after="60" w:line="120" w:lineRule="atLeast"/>
              <w:rPr>
                <w:sz w:val="16"/>
                <w:szCs w:val="16"/>
              </w:rPr>
            </w:pPr>
            <w:r w:rsidRPr="00385962">
              <w:rPr>
                <w:sz w:val="16"/>
                <w:szCs w:val="16"/>
              </w:rPr>
              <w:t>25</w:t>
            </w:r>
          </w:p>
        </w:tc>
        <w:tc>
          <w:tcPr>
            <w:tcW w:w="567" w:type="dxa"/>
            <w:noWrap/>
            <w:hideMark/>
          </w:tcPr>
          <w:p w14:paraId="1D748D17"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B557A5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8D4DAE2" w14:textId="77777777" w:rsidTr="00385962">
        <w:trPr>
          <w:trHeight w:val="225"/>
        </w:trPr>
        <w:tc>
          <w:tcPr>
            <w:tcW w:w="3075" w:type="dxa"/>
            <w:noWrap/>
            <w:hideMark/>
          </w:tcPr>
          <w:p w14:paraId="53BC10FC" w14:textId="77777777" w:rsidR="00385962" w:rsidRPr="00385962" w:rsidRDefault="00385962" w:rsidP="0065529F">
            <w:pPr>
              <w:spacing w:before="60" w:after="60" w:line="120" w:lineRule="atLeast"/>
              <w:rPr>
                <w:sz w:val="16"/>
                <w:szCs w:val="16"/>
              </w:rPr>
            </w:pPr>
            <w:r w:rsidRPr="00385962">
              <w:rPr>
                <w:sz w:val="16"/>
                <w:szCs w:val="16"/>
              </w:rPr>
              <w:t>Altarea SCA</w:t>
            </w:r>
          </w:p>
        </w:tc>
        <w:tc>
          <w:tcPr>
            <w:tcW w:w="1550" w:type="dxa"/>
            <w:noWrap/>
            <w:hideMark/>
          </w:tcPr>
          <w:p w14:paraId="70E4782C" w14:textId="77777777" w:rsidR="00385962" w:rsidRPr="00385962" w:rsidRDefault="00385962" w:rsidP="0065529F">
            <w:pPr>
              <w:spacing w:before="60" w:after="60" w:line="120" w:lineRule="atLeast"/>
              <w:rPr>
                <w:sz w:val="16"/>
                <w:szCs w:val="16"/>
              </w:rPr>
            </w:pPr>
            <w:r w:rsidRPr="00385962">
              <w:rPr>
                <w:sz w:val="16"/>
                <w:szCs w:val="16"/>
              </w:rPr>
              <w:t>FR0000033219</w:t>
            </w:r>
          </w:p>
        </w:tc>
        <w:tc>
          <w:tcPr>
            <w:tcW w:w="1079" w:type="dxa"/>
            <w:noWrap/>
            <w:hideMark/>
          </w:tcPr>
          <w:p w14:paraId="07E32E04"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31691703"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27A4937A" w14:textId="77777777" w:rsidR="00385962" w:rsidRPr="00385962" w:rsidRDefault="00385962" w:rsidP="0065529F">
            <w:pPr>
              <w:spacing w:before="60" w:after="60" w:line="120" w:lineRule="atLeast"/>
              <w:rPr>
                <w:sz w:val="16"/>
                <w:szCs w:val="16"/>
              </w:rPr>
            </w:pPr>
            <w:r w:rsidRPr="00385962">
              <w:rPr>
                <w:sz w:val="16"/>
                <w:szCs w:val="16"/>
              </w:rPr>
              <w:t>24/05/2022</w:t>
            </w:r>
          </w:p>
        </w:tc>
        <w:tc>
          <w:tcPr>
            <w:tcW w:w="709" w:type="dxa"/>
            <w:noWrap/>
            <w:hideMark/>
          </w:tcPr>
          <w:p w14:paraId="6FBA6A7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D923097"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4C5EEBE5" w14:textId="77777777" w:rsidR="00385962" w:rsidRPr="00385962" w:rsidRDefault="00385962" w:rsidP="0065529F">
            <w:pPr>
              <w:spacing w:before="60" w:after="60" w:line="120" w:lineRule="atLeast"/>
              <w:rPr>
                <w:sz w:val="16"/>
                <w:szCs w:val="16"/>
              </w:rPr>
            </w:pPr>
            <w:r w:rsidRPr="00385962">
              <w:rPr>
                <w:sz w:val="16"/>
                <w:szCs w:val="16"/>
              </w:rPr>
              <w:t>16</w:t>
            </w:r>
          </w:p>
        </w:tc>
        <w:tc>
          <w:tcPr>
            <w:tcW w:w="592" w:type="dxa"/>
            <w:noWrap/>
            <w:hideMark/>
          </w:tcPr>
          <w:p w14:paraId="708C7E4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B4C9986" w14:textId="77777777" w:rsidTr="00385962">
        <w:trPr>
          <w:trHeight w:val="225"/>
        </w:trPr>
        <w:tc>
          <w:tcPr>
            <w:tcW w:w="3075" w:type="dxa"/>
            <w:noWrap/>
            <w:hideMark/>
          </w:tcPr>
          <w:p w14:paraId="78DDE465" w14:textId="77777777" w:rsidR="00385962" w:rsidRPr="00385962" w:rsidRDefault="00385962" w:rsidP="0065529F">
            <w:pPr>
              <w:spacing w:before="60" w:after="60" w:line="120" w:lineRule="atLeast"/>
              <w:rPr>
                <w:sz w:val="16"/>
                <w:szCs w:val="16"/>
              </w:rPr>
            </w:pPr>
            <w:r w:rsidRPr="00385962">
              <w:rPr>
                <w:sz w:val="16"/>
                <w:szCs w:val="16"/>
              </w:rPr>
              <w:t>Amazon.com, Inc.</w:t>
            </w:r>
          </w:p>
        </w:tc>
        <w:tc>
          <w:tcPr>
            <w:tcW w:w="1550" w:type="dxa"/>
            <w:noWrap/>
            <w:hideMark/>
          </w:tcPr>
          <w:p w14:paraId="738FDDCA" w14:textId="77777777" w:rsidR="00385962" w:rsidRPr="00385962" w:rsidRDefault="00385962" w:rsidP="0065529F">
            <w:pPr>
              <w:spacing w:before="60" w:after="60" w:line="120" w:lineRule="atLeast"/>
              <w:rPr>
                <w:sz w:val="16"/>
                <w:szCs w:val="16"/>
              </w:rPr>
            </w:pPr>
            <w:r w:rsidRPr="00385962">
              <w:rPr>
                <w:sz w:val="16"/>
                <w:szCs w:val="16"/>
              </w:rPr>
              <w:t>US0231351067</w:t>
            </w:r>
          </w:p>
        </w:tc>
        <w:tc>
          <w:tcPr>
            <w:tcW w:w="1079" w:type="dxa"/>
            <w:noWrap/>
            <w:hideMark/>
          </w:tcPr>
          <w:p w14:paraId="713C8C2F"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ADAE661"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AC4E217" w14:textId="77777777" w:rsidR="00385962" w:rsidRPr="00385962" w:rsidRDefault="00385962" w:rsidP="0065529F">
            <w:pPr>
              <w:spacing w:before="60" w:after="60" w:line="120" w:lineRule="atLeast"/>
              <w:rPr>
                <w:sz w:val="16"/>
                <w:szCs w:val="16"/>
              </w:rPr>
            </w:pPr>
            <w:r w:rsidRPr="00385962">
              <w:rPr>
                <w:sz w:val="16"/>
                <w:szCs w:val="16"/>
              </w:rPr>
              <w:t>25/05/2022</w:t>
            </w:r>
          </w:p>
        </w:tc>
        <w:tc>
          <w:tcPr>
            <w:tcW w:w="709" w:type="dxa"/>
            <w:noWrap/>
            <w:hideMark/>
          </w:tcPr>
          <w:p w14:paraId="6E2277CD"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B5ADF98"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2840A841" w14:textId="77777777" w:rsidR="00385962" w:rsidRPr="00385962" w:rsidRDefault="00385962" w:rsidP="0065529F">
            <w:pPr>
              <w:spacing w:before="60" w:after="60" w:line="120" w:lineRule="atLeast"/>
              <w:rPr>
                <w:sz w:val="16"/>
                <w:szCs w:val="16"/>
              </w:rPr>
            </w:pPr>
            <w:r w:rsidRPr="00385962">
              <w:rPr>
                <w:sz w:val="16"/>
                <w:szCs w:val="16"/>
              </w:rPr>
              <w:t>9</w:t>
            </w:r>
          </w:p>
        </w:tc>
        <w:tc>
          <w:tcPr>
            <w:tcW w:w="592" w:type="dxa"/>
            <w:noWrap/>
            <w:hideMark/>
          </w:tcPr>
          <w:p w14:paraId="53839DE1"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66FE97F" w14:textId="77777777" w:rsidTr="00385962">
        <w:trPr>
          <w:trHeight w:val="225"/>
        </w:trPr>
        <w:tc>
          <w:tcPr>
            <w:tcW w:w="3075" w:type="dxa"/>
            <w:noWrap/>
            <w:hideMark/>
          </w:tcPr>
          <w:p w14:paraId="44AAB340" w14:textId="77777777" w:rsidR="00385962" w:rsidRPr="00385962" w:rsidRDefault="00385962" w:rsidP="0065529F">
            <w:pPr>
              <w:spacing w:before="60" w:after="60" w:line="120" w:lineRule="atLeast"/>
              <w:rPr>
                <w:sz w:val="16"/>
                <w:szCs w:val="16"/>
              </w:rPr>
            </w:pPr>
            <w:r w:rsidRPr="00385962">
              <w:rPr>
                <w:sz w:val="16"/>
                <w:szCs w:val="16"/>
              </w:rPr>
              <w:t>American Express Company</w:t>
            </w:r>
          </w:p>
        </w:tc>
        <w:tc>
          <w:tcPr>
            <w:tcW w:w="1550" w:type="dxa"/>
            <w:noWrap/>
            <w:hideMark/>
          </w:tcPr>
          <w:p w14:paraId="63AB649B" w14:textId="77777777" w:rsidR="00385962" w:rsidRPr="00385962" w:rsidRDefault="00385962" w:rsidP="0065529F">
            <w:pPr>
              <w:spacing w:before="60" w:after="60" w:line="120" w:lineRule="atLeast"/>
              <w:rPr>
                <w:sz w:val="16"/>
                <w:szCs w:val="16"/>
              </w:rPr>
            </w:pPr>
            <w:r w:rsidRPr="00385962">
              <w:rPr>
                <w:sz w:val="16"/>
                <w:szCs w:val="16"/>
              </w:rPr>
              <w:t>US0258161092</w:t>
            </w:r>
          </w:p>
        </w:tc>
        <w:tc>
          <w:tcPr>
            <w:tcW w:w="1079" w:type="dxa"/>
            <w:noWrap/>
            <w:hideMark/>
          </w:tcPr>
          <w:p w14:paraId="413F7DA7"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BC4465C"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3CC1754" w14:textId="77777777" w:rsidR="00385962" w:rsidRPr="00385962" w:rsidRDefault="00385962" w:rsidP="0065529F">
            <w:pPr>
              <w:spacing w:before="60" w:after="60" w:line="120" w:lineRule="atLeast"/>
              <w:rPr>
                <w:sz w:val="16"/>
                <w:szCs w:val="16"/>
              </w:rPr>
            </w:pPr>
            <w:r w:rsidRPr="00385962">
              <w:rPr>
                <w:sz w:val="16"/>
                <w:szCs w:val="16"/>
              </w:rPr>
              <w:t>03/05/2022</w:t>
            </w:r>
          </w:p>
        </w:tc>
        <w:tc>
          <w:tcPr>
            <w:tcW w:w="709" w:type="dxa"/>
            <w:noWrap/>
            <w:hideMark/>
          </w:tcPr>
          <w:p w14:paraId="77A7DE8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E1112B2"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70072A47"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5DEDCA1F"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45DCBCD" w14:textId="77777777" w:rsidTr="00385962">
        <w:trPr>
          <w:trHeight w:val="225"/>
        </w:trPr>
        <w:tc>
          <w:tcPr>
            <w:tcW w:w="3075" w:type="dxa"/>
            <w:noWrap/>
            <w:hideMark/>
          </w:tcPr>
          <w:p w14:paraId="0E5D65A3" w14:textId="77777777" w:rsidR="00385962" w:rsidRPr="00385962" w:rsidRDefault="00385962" w:rsidP="0065529F">
            <w:pPr>
              <w:spacing w:before="60" w:after="60" w:line="120" w:lineRule="atLeast"/>
              <w:rPr>
                <w:sz w:val="16"/>
                <w:szCs w:val="16"/>
              </w:rPr>
            </w:pPr>
            <w:r w:rsidRPr="00385962">
              <w:rPr>
                <w:sz w:val="16"/>
                <w:szCs w:val="16"/>
              </w:rPr>
              <w:t>American International Group, Inc.</w:t>
            </w:r>
          </w:p>
        </w:tc>
        <w:tc>
          <w:tcPr>
            <w:tcW w:w="1550" w:type="dxa"/>
            <w:noWrap/>
            <w:hideMark/>
          </w:tcPr>
          <w:p w14:paraId="3010D00B" w14:textId="77777777" w:rsidR="00385962" w:rsidRPr="00385962" w:rsidRDefault="00385962" w:rsidP="0065529F">
            <w:pPr>
              <w:spacing w:before="60" w:after="60" w:line="120" w:lineRule="atLeast"/>
              <w:rPr>
                <w:sz w:val="16"/>
                <w:szCs w:val="16"/>
              </w:rPr>
            </w:pPr>
            <w:r w:rsidRPr="00385962">
              <w:rPr>
                <w:sz w:val="16"/>
                <w:szCs w:val="16"/>
              </w:rPr>
              <w:t>US0268747849</w:t>
            </w:r>
          </w:p>
        </w:tc>
        <w:tc>
          <w:tcPr>
            <w:tcW w:w="1079" w:type="dxa"/>
            <w:noWrap/>
            <w:hideMark/>
          </w:tcPr>
          <w:p w14:paraId="100A07D2"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BDAC44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2A7B799" w14:textId="77777777" w:rsidR="00385962" w:rsidRPr="00385962" w:rsidRDefault="00385962" w:rsidP="0065529F">
            <w:pPr>
              <w:spacing w:before="60" w:after="60" w:line="120" w:lineRule="atLeast"/>
              <w:rPr>
                <w:sz w:val="16"/>
                <w:szCs w:val="16"/>
              </w:rPr>
            </w:pPr>
            <w:r w:rsidRPr="00385962">
              <w:rPr>
                <w:sz w:val="16"/>
                <w:szCs w:val="16"/>
              </w:rPr>
              <w:t>11/05/2022</w:t>
            </w:r>
          </w:p>
        </w:tc>
        <w:tc>
          <w:tcPr>
            <w:tcW w:w="709" w:type="dxa"/>
            <w:noWrap/>
            <w:hideMark/>
          </w:tcPr>
          <w:p w14:paraId="373B353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57611AA"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4D90A2EA"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40C6C41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4BE248A" w14:textId="77777777" w:rsidTr="00385962">
        <w:trPr>
          <w:trHeight w:val="225"/>
        </w:trPr>
        <w:tc>
          <w:tcPr>
            <w:tcW w:w="3075" w:type="dxa"/>
            <w:noWrap/>
            <w:hideMark/>
          </w:tcPr>
          <w:p w14:paraId="3D602D59" w14:textId="77777777" w:rsidR="00385962" w:rsidRPr="00385962" w:rsidRDefault="00385962" w:rsidP="0065529F">
            <w:pPr>
              <w:spacing w:before="60" w:after="60" w:line="120" w:lineRule="atLeast"/>
              <w:rPr>
                <w:sz w:val="16"/>
                <w:szCs w:val="16"/>
              </w:rPr>
            </w:pPr>
            <w:r w:rsidRPr="00385962">
              <w:rPr>
                <w:sz w:val="16"/>
                <w:szCs w:val="16"/>
              </w:rPr>
              <w:t>American Water Works Company, Inc.</w:t>
            </w:r>
          </w:p>
        </w:tc>
        <w:tc>
          <w:tcPr>
            <w:tcW w:w="1550" w:type="dxa"/>
            <w:noWrap/>
            <w:hideMark/>
          </w:tcPr>
          <w:p w14:paraId="2DB879D0" w14:textId="77777777" w:rsidR="00385962" w:rsidRPr="00385962" w:rsidRDefault="00385962" w:rsidP="0065529F">
            <w:pPr>
              <w:spacing w:before="60" w:after="60" w:line="120" w:lineRule="atLeast"/>
              <w:rPr>
                <w:sz w:val="16"/>
                <w:szCs w:val="16"/>
              </w:rPr>
            </w:pPr>
            <w:r w:rsidRPr="00385962">
              <w:rPr>
                <w:sz w:val="16"/>
                <w:szCs w:val="16"/>
              </w:rPr>
              <w:t>US0304201033</w:t>
            </w:r>
          </w:p>
        </w:tc>
        <w:tc>
          <w:tcPr>
            <w:tcW w:w="1079" w:type="dxa"/>
            <w:noWrap/>
            <w:hideMark/>
          </w:tcPr>
          <w:p w14:paraId="1925E92C"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E6EF0D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11A0FE4" w14:textId="77777777" w:rsidR="00385962" w:rsidRPr="00385962" w:rsidRDefault="00385962" w:rsidP="0065529F">
            <w:pPr>
              <w:spacing w:before="60" w:after="60" w:line="120" w:lineRule="atLeast"/>
              <w:rPr>
                <w:sz w:val="16"/>
                <w:szCs w:val="16"/>
              </w:rPr>
            </w:pPr>
            <w:r w:rsidRPr="00385962">
              <w:rPr>
                <w:sz w:val="16"/>
                <w:szCs w:val="16"/>
              </w:rPr>
              <w:t>11/05/2022</w:t>
            </w:r>
          </w:p>
        </w:tc>
        <w:tc>
          <w:tcPr>
            <w:tcW w:w="709" w:type="dxa"/>
            <w:noWrap/>
            <w:hideMark/>
          </w:tcPr>
          <w:p w14:paraId="3FE088F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3F3AEEC" w14:textId="77777777" w:rsidR="00385962" w:rsidRPr="00385962" w:rsidRDefault="00385962" w:rsidP="0065529F">
            <w:pPr>
              <w:spacing w:before="60" w:after="60" w:line="120" w:lineRule="atLeast"/>
              <w:rPr>
                <w:sz w:val="16"/>
                <w:szCs w:val="16"/>
              </w:rPr>
            </w:pPr>
            <w:r w:rsidRPr="00385962">
              <w:rPr>
                <w:sz w:val="16"/>
                <w:szCs w:val="16"/>
              </w:rPr>
              <w:t>7</w:t>
            </w:r>
          </w:p>
        </w:tc>
        <w:tc>
          <w:tcPr>
            <w:tcW w:w="567" w:type="dxa"/>
            <w:noWrap/>
            <w:hideMark/>
          </w:tcPr>
          <w:p w14:paraId="568A4DE1"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12DA88C8"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6D8B6DE" w14:textId="77777777" w:rsidTr="00385962">
        <w:trPr>
          <w:trHeight w:val="225"/>
        </w:trPr>
        <w:tc>
          <w:tcPr>
            <w:tcW w:w="3075" w:type="dxa"/>
            <w:noWrap/>
            <w:hideMark/>
          </w:tcPr>
          <w:p w14:paraId="6D8CB1B3" w14:textId="77777777" w:rsidR="00385962" w:rsidRPr="00385962" w:rsidRDefault="00385962" w:rsidP="0065529F">
            <w:pPr>
              <w:spacing w:before="60" w:after="60" w:line="120" w:lineRule="atLeast"/>
              <w:rPr>
                <w:sz w:val="16"/>
                <w:szCs w:val="16"/>
              </w:rPr>
            </w:pPr>
            <w:r w:rsidRPr="00385962">
              <w:rPr>
                <w:sz w:val="16"/>
                <w:szCs w:val="16"/>
              </w:rPr>
              <w:t>Amgen Inc.</w:t>
            </w:r>
          </w:p>
        </w:tc>
        <w:tc>
          <w:tcPr>
            <w:tcW w:w="1550" w:type="dxa"/>
            <w:noWrap/>
            <w:hideMark/>
          </w:tcPr>
          <w:p w14:paraId="498A0BA0" w14:textId="77777777" w:rsidR="00385962" w:rsidRPr="00385962" w:rsidRDefault="00385962" w:rsidP="0065529F">
            <w:pPr>
              <w:spacing w:before="60" w:after="60" w:line="120" w:lineRule="atLeast"/>
              <w:rPr>
                <w:sz w:val="16"/>
                <w:szCs w:val="16"/>
              </w:rPr>
            </w:pPr>
            <w:r w:rsidRPr="00385962">
              <w:rPr>
                <w:sz w:val="16"/>
                <w:szCs w:val="16"/>
              </w:rPr>
              <w:t>US0311621009</w:t>
            </w:r>
          </w:p>
        </w:tc>
        <w:tc>
          <w:tcPr>
            <w:tcW w:w="1079" w:type="dxa"/>
            <w:noWrap/>
            <w:hideMark/>
          </w:tcPr>
          <w:p w14:paraId="4FECCCAB"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A74AA4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8B4CCFD" w14:textId="77777777" w:rsidR="00385962" w:rsidRPr="00385962" w:rsidRDefault="00385962" w:rsidP="0065529F">
            <w:pPr>
              <w:spacing w:before="60" w:after="60" w:line="120" w:lineRule="atLeast"/>
              <w:rPr>
                <w:sz w:val="16"/>
                <w:szCs w:val="16"/>
              </w:rPr>
            </w:pPr>
            <w:r w:rsidRPr="00385962">
              <w:rPr>
                <w:sz w:val="16"/>
                <w:szCs w:val="16"/>
              </w:rPr>
              <w:t>17/05/2022</w:t>
            </w:r>
          </w:p>
        </w:tc>
        <w:tc>
          <w:tcPr>
            <w:tcW w:w="709" w:type="dxa"/>
            <w:noWrap/>
            <w:hideMark/>
          </w:tcPr>
          <w:p w14:paraId="4B29016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F27405A" w14:textId="77777777" w:rsidR="00385962" w:rsidRPr="00385962" w:rsidRDefault="00385962" w:rsidP="0065529F">
            <w:pPr>
              <w:spacing w:before="60" w:after="60" w:line="120" w:lineRule="atLeast"/>
              <w:rPr>
                <w:sz w:val="16"/>
                <w:szCs w:val="16"/>
              </w:rPr>
            </w:pPr>
            <w:r w:rsidRPr="00385962">
              <w:rPr>
                <w:sz w:val="16"/>
                <w:szCs w:val="16"/>
              </w:rPr>
              <w:t>7</w:t>
            </w:r>
          </w:p>
        </w:tc>
        <w:tc>
          <w:tcPr>
            <w:tcW w:w="567" w:type="dxa"/>
            <w:noWrap/>
            <w:hideMark/>
          </w:tcPr>
          <w:p w14:paraId="1FDCB389" w14:textId="77777777" w:rsidR="00385962" w:rsidRPr="00385962" w:rsidRDefault="00385962" w:rsidP="0065529F">
            <w:pPr>
              <w:spacing w:before="60" w:after="60" w:line="120" w:lineRule="atLeast"/>
              <w:rPr>
                <w:sz w:val="16"/>
                <w:szCs w:val="16"/>
              </w:rPr>
            </w:pPr>
            <w:r w:rsidRPr="00385962">
              <w:rPr>
                <w:sz w:val="16"/>
                <w:szCs w:val="16"/>
              </w:rPr>
              <w:t>7</w:t>
            </w:r>
          </w:p>
        </w:tc>
        <w:tc>
          <w:tcPr>
            <w:tcW w:w="592" w:type="dxa"/>
            <w:noWrap/>
            <w:hideMark/>
          </w:tcPr>
          <w:p w14:paraId="70E0458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68F0021" w14:textId="77777777" w:rsidTr="00385962">
        <w:trPr>
          <w:trHeight w:val="225"/>
        </w:trPr>
        <w:tc>
          <w:tcPr>
            <w:tcW w:w="3075" w:type="dxa"/>
            <w:noWrap/>
            <w:hideMark/>
          </w:tcPr>
          <w:p w14:paraId="22EC46AE" w14:textId="77777777" w:rsidR="00385962" w:rsidRPr="00385962" w:rsidRDefault="00385962" w:rsidP="0065529F">
            <w:pPr>
              <w:spacing w:before="60" w:after="60" w:line="120" w:lineRule="atLeast"/>
              <w:rPr>
                <w:sz w:val="16"/>
                <w:szCs w:val="16"/>
              </w:rPr>
            </w:pPr>
            <w:r w:rsidRPr="00385962">
              <w:rPr>
                <w:sz w:val="16"/>
                <w:szCs w:val="16"/>
              </w:rPr>
              <w:t>Anglo American Plc</w:t>
            </w:r>
          </w:p>
        </w:tc>
        <w:tc>
          <w:tcPr>
            <w:tcW w:w="1550" w:type="dxa"/>
            <w:noWrap/>
            <w:hideMark/>
          </w:tcPr>
          <w:p w14:paraId="5D60477E" w14:textId="77777777" w:rsidR="00385962" w:rsidRPr="00385962" w:rsidRDefault="00385962" w:rsidP="0065529F">
            <w:pPr>
              <w:spacing w:before="60" w:after="60" w:line="120" w:lineRule="atLeast"/>
              <w:rPr>
                <w:sz w:val="16"/>
                <w:szCs w:val="16"/>
              </w:rPr>
            </w:pPr>
            <w:r w:rsidRPr="00385962">
              <w:rPr>
                <w:sz w:val="16"/>
                <w:szCs w:val="16"/>
              </w:rPr>
              <w:t>GB00B1XZS820</w:t>
            </w:r>
          </w:p>
        </w:tc>
        <w:tc>
          <w:tcPr>
            <w:tcW w:w="1079" w:type="dxa"/>
            <w:noWrap/>
            <w:hideMark/>
          </w:tcPr>
          <w:p w14:paraId="51A39526" w14:textId="3AE03FCC"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0B9DAD9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B1A65EF" w14:textId="77777777" w:rsidR="00385962" w:rsidRPr="00385962" w:rsidRDefault="00385962" w:rsidP="0065529F">
            <w:pPr>
              <w:spacing w:before="60" w:after="60" w:line="120" w:lineRule="atLeast"/>
              <w:rPr>
                <w:sz w:val="16"/>
                <w:szCs w:val="16"/>
              </w:rPr>
            </w:pPr>
            <w:r w:rsidRPr="00385962">
              <w:rPr>
                <w:sz w:val="16"/>
                <w:szCs w:val="16"/>
              </w:rPr>
              <w:t>19/04/2022</w:t>
            </w:r>
          </w:p>
        </w:tc>
        <w:tc>
          <w:tcPr>
            <w:tcW w:w="709" w:type="dxa"/>
            <w:noWrap/>
            <w:hideMark/>
          </w:tcPr>
          <w:p w14:paraId="7EC54C0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2019575"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41CF9447"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53783B7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8AE1AB8" w14:textId="77777777" w:rsidTr="00385962">
        <w:trPr>
          <w:trHeight w:val="225"/>
        </w:trPr>
        <w:tc>
          <w:tcPr>
            <w:tcW w:w="3075" w:type="dxa"/>
            <w:noWrap/>
            <w:hideMark/>
          </w:tcPr>
          <w:p w14:paraId="7704C408" w14:textId="77777777" w:rsidR="00385962" w:rsidRPr="00385962" w:rsidRDefault="00385962" w:rsidP="0065529F">
            <w:pPr>
              <w:spacing w:before="60" w:after="60" w:line="120" w:lineRule="atLeast"/>
              <w:rPr>
                <w:sz w:val="16"/>
                <w:szCs w:val="16"/>
                <w:lang w:val="sv-SE"/>
              </w:rPr>
            </w:pPr>
            <w:r w:rsidRPr="00385962">
              <w:rPr>
                <w:sz w:val="16"/>
                <w:szCs w:val="16"/>
                <w:lang w:val="sv-SE"/>
              </w:rPr>
              <w:t>Anheuser-Busch InBev SA/NV</w:t>
            </w:r>
          </w:p>
        </w:tc>
        <w:tc>
          <w:tcPr>
            <w:tcW w:w="1550" w:type="dxa"/>
            <w:noWrap/>
            <w:hideMark/>
          </w:tcPr>
          <w:p w14:paraId="0CE16324" w14:textId="77777777" w:rsidR="00385962" w:rsidRPr="00385962" w:rsidRDefault="00385962" w:rsidP="0065529F">
            <w:pPr>
              <w:spacing w:before="60" w:after="60" w:line="120" w:lineRule="atLeast"/>
              <w:rPr>
                <w:sz w:val="16"/>
                <w:szCs w:val="16"/>
              </w:rPr>
            </w:pPr>
            <w:r w:rsidRPr="00385962">
              <w:rPr>
                <w:sz w:val="16"/>
                <w:szCs w:val="16"/>
              </w:rPr>
              <w:t>BE0974293251</w:t>
            </w:r>
          </w:p>
        </w:tc>
        <w:tc>
          <w:tcPr>
            <w:tcW w:w="1079" w:type="dxa"/>
            <w:noWrap/>
            <w:hideMark/>
          </w:tcPr>
          <w:p w14:paraId="3DA515D9" w14:textId="77777777" w:rsidR="00385962" w:rsidRPr="00385962" w:rsidRDefault="00385962" w:rsidP="0065529F">
            <w:pPr>
              <w:spacing w:before="60" w:after="60" w:line="120" w:lineRule="atLeast"/>
              <w:rPr>
                <w:sz w:val="16"/>
                <w:szCs w:val="16"/>
              </w:rPr>
            </w:pPr>
            <w:r w:rsidRPr="00385962">
              <w:rPr>
                <w:sz w:val="16"/>
                <w:szCs w:val="16"/>
              </w:rPr>
              <w:t>Belgium</w:t>
            </w:r>
          </w:p>
        </w:tc>
        <w:tc>
          <w:tcPr>
            <w:tcW w:w="1384" w:type="dxa"/>
            <w:noWrap/>
            <w:hideMark/>
          </w:tcPr>
          <w:p w14:paraId="01440166"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28F6582F" w14:textId="77777777" w:rsidR="00385962" w:rsidRPr="00385962" w:rsidRDefault="00385962" w:rsidP="0065529F">
            <w:pPr>
              <w:spacing w:before="60" w:after="60" w:line="120" w:lineRule="atLeast"/>
              <w:rPr>
                <w:sz w:val="16"/>
                <w:szCs w:val="16"/>
              </w:rPr>
            </w:pPr>
            <w:r w:rsidRPr="00385962">
              <w:rPr>
                <w:sz w:val="16"/>
                <w:szCs w:val="16"/>
              </w:rPr>
              <w:t>27/04/2022</w:t>
            </w:r>
          </w:p>
        </w:tc>
        <w:tc>
          <w:tcPr>
            <w:tcW w:w="709" w:type="dxa"/>
            <w:noWrap/>
            <w:hideMark/>
          </w:tcPr>
          <w:p w14:paraId="0DA1CA6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2DEDA21" w14:textId="77777777" w:rsidR="00385962" w:rsidRPr="00385962" w:rsidRDefault="00385962" w:rsidP="0065529F">
            <w:pPr>
              <w:spacing w:before="60" w:after="60" w:line="120" w:lineRule="atLeast"/>
              <w:rPr>
                <w:sz w:val="16"/>
                <w:szCs w:val="16"/>
              </w:rPr>
            </w:pPr>
            <w:r w:rsidRPr="00385962">
              <w:rPr>
                <w:sz w:val="16"/>
                <w:szCs w:val="16"/>
              </w:rPr>
              <w:t>6</w:t>
            </w:r>
          </w:p>
        </w:tc>
        <w:tc>
          <w:tcPr>
            <w:tcW w:w="567" w:type="dxa"/>
            <w:noWrap/>
            <w:hideMark/>
          </w:tcPr>
          <w:p w14:paraId="0A62D3C2"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0C62784F"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0D06B61" w14:textId="77777777" w:rsidTr="00385962">
        <w:trPr>
          <w:trHeight w:val="225"/>
        </w:trPr>
        <w:tc>
          <w:tcPr>
            <w:tcW w:w="3075" w:type="dxa"/>
            <w:noWrap/>
            <w:hideMark/>
          </w:tcPr>
          <w:p w14:paraId="0A43E6E4" w14:textId="77777777" w:rsidR="00385962" w:rsidRPr="00385962" w:rsidRDefault="00385962" w:rsidP="0065529F">
            <w:pPr>
              <w:spacing w:before="60" w:after="60" w:line="120" w:lineRule="atLeast"/>
              <w:rPr>
                <w:sz w:val="16"/>
                <w:szCs w:val="16"/>
              </w:rPr>
            </w:pPr>
            <w:r w:rsidRPr="00385962">
              <w:rPr>
                <w:sz w:val="16"/>
                <w:szCs w:val="16"/>
              </w:rPr>
              <w:t>Aon plc</w:t>
            </w:r>
          </w:p>
        </w:tc>
        <w:tc>
          <w:tcPr>
            <w:tcW w:w="1550" w:type="dxa"/>
            <w:noWrap/>
            <w:hideMark/>
          </w:tcPr>
          <w:p w14:paraId="69FD731F" w14:textId="77777777" w:rsidR="00385962" w:rsidRPr="00385962" w:rsidRDefault="00385962" w:rsidP="0065529F">
            <w:pPr>
              <w:spacing w:before="60" w:after="60" w:line="120" w:lineRule="atLeast"/>
              <w:rPr>
                <w:sz w:val="16"/>
                <w:szCs w:val="16"/>
              </w:rPr>
            </w:pPr>
            <w:r w:rsidRPr="00385962">
              <w:rPr>
                <w:sz w:val="16"/>
                <w:szCs w:val="16"/>
              </w:rPr>
              <w:t>IE00BLP1HW54</w:t>
            </w:r>
          </w:p>
        </w:tc>
        <w:tc>
          <w:tcPr>
            <w:tcW w:w="1079" w:type="dxa"/>
            <w:noWrap/>
            <w:hideMark/>
          </w:tcPr>
          <w:p w14:paraId="3B36523D" w14:textId="77777777" w:rsidR="00385962" w:rsidRPr="00385962" w:rsidRDefault="00385962" w:rsidP="0065529F">
            <w:pPr>
              <w:spacing w:before="60" w:after="60" w:line="120" w:lineRule="atLeast"/>
              <w:rPr>
                <w:sz w:val="16"/>
                <w:szCs w:val="16"/>
              </w:rPr>
            </w:pPr>
            <w:r w:rsidRPr="00385962">
              <w:rPr>
                <w:sz w:val="16"/>
                <w:szCs w:val="16"/>
              </w:rPr>
              <w:t>Ireland</w:t>
            </w:r>
          </w:p>
        </w:tc>
        <w:tc>
          <w:tcPr>
            <w:tcW w:w="1384" w:type="dxa"/>
            <w:noWrap/>
            <w:hideMark/>
          </w:tcPr>
          <w:p w14:paraId="2DFDD02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D27CB92" w14:textId="77777777" w:rsidR="00385962" w:rsidRPr="00385962" w:rsidRDefault="00385962" w:rsidP="0065529F">
            <w:pPr>
              <w:spacing w:before="60" w:after="60" w:line="120" w:lineRule="atLeast"/>
              <w:rPr>
                <w:sz w:val="16"/>
                <w:szCs w:val="16"/>
              </w:rPr>
            </w:pPr>
            <w:r w:rsidRPr="00385962">
              <w:rPr>
                <w:sz w:val="16"/>
                <w:szCs w:val="16"/>
              </w:rPr>
              <w:t>17/06/2022</w:t>
            </w:r>
          </w:p>
        </w:tc>
        <w:tc>
          <w:tcPr>
            <w:tcW w:w="709" w:type="dxa"/>
            <w:noWrap/>
            <w:hideMark/>
          </w:tcPr>
          <w:p w14:paraId="7AB9AAF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FE049DA"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1A7E09BD"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70484D7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0EA3E07" w14:textId="77777777" w:rsidTr="00385962">
        <w:trPr>
          <w:trHeight w:val="225"/>
        </w:trPr>
        <w:tc>
          <w:tcPr>
            <w:tcW w:w="3075" w:type="dxa"/>
            <w:noWrap/>
            <w:hideMark/>
          </w:tcPr>
          <w:p w14:paraId="76B43509" w14:textId="77777777" w:rsidR="00385962" w:rsidRPr="00385962" w:rsidRDefault="00385962" w:rsidP="0065529F">
            <w:pPr>
              <w:spacing w:before="60" w:after="60" w:line="120" w:lineRule="atLeast"/>
              <w:rPr>
                <w:sz w:val="16"/>
                <w:szCs w:val="16"/>
              </w:rPr>
            </w:pPr>
            <w:r w:rsidRPr="00385962">
              <w:rPr>
                <w:sz w:val="16"/>
                <w:szCs w:val="16"/>
              </w:rPr>
              <w:t>Apple Inc.</w:t>
            </w:r>
          </w:p>
        </w:tc>
        <w:tc>
          <w:tcPr>
            <w:tcW w:w="1550" w:type="dxa"/>
            <w:noWrap/>
            <w:hideMark/>
          </w:tcPr>
          <w:p w14:paraId="7A63A170" w14:textId="77777777" w:rsidR="00385962" w:rsidRPr="00385962" w:rsidRDefault="00385962" w:rsidP="0065529F">
            <w:pPr>
              <w:spacing w:before="60" w:after="60" w:line="120" w:lineRule="atLeast"/>
              <w:rPr>
                <w:sz w:val="16"/>
                <w:szCs w:val="16"/>
              </w:rPr>
            </w:pPr>
            <w:r w:rsidRPr="00385962">
              <w:rPr>
                <w:sz w:val="16"/>
                <w:szCs w:val="16"/>
              </w:rPr>
              <w:t>US0378331005</w:t>
            </w:r>
          </w:p>
        </w:tc>
        <w:tc>
          <w:tcPr>
            <w:tcW w:w="1079" w:type="dxa"/>
            <w:noWrap/>
            <w:hideMark/>
          </w:tcPr>
          <w:p w14:paraId="5B35399A"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23EFA2C9"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B44CAB1" w14:textId="77777777" w:rsidR="00385962" w:rsidRPr="00385962" w:rsidRDefault="00385962" w:rsidP="0065529F">
            <w:pPr>
              <w:spacing w:before="60" w:after="60" w:line="120" w:lineRule="atLeast"/>
              <w:rPr>
                <w:sz w:val="16"/>
                <w:szCs w:val="16"/>
              </w:rPr>
            </w:pPr>
            <w:r w:rsidRPr="00385962">
              <w:rPr>
                <w:sz w:val="16"/>
                <w:szCs w:val="16"/>
              </w:rPr>
              <w:t>04/03/2022</w:t>
            </w:r>
          </w:p>
        </w:tc>
        <w:tc>
          <w:tcPr>
            <w:tcW w:w="709" w:type="dxa"/>
            <w:noWrap/>
            <w:hideMark/>
          </w:tcPr>
          <w:p w14:paraId="5920C1B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8B37186"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771713CB"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4B5F451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0BB1207" w14:textId="77777777" w:rsidTr="00385962">
        <w:trPr>
          <w:trHeight w:val="225"/>
        </w:trPr>
        <w:tc>
          <w:tcPr>
            <w:tcW w:w="3075" w:type="dxa"/>
            <w:noWrap/>
            <w:hideMark/>
          </w:tcPr>
          <w:p w14:paraId="555A4EA2" w14:textId="77777777" w:rsidR="00385962" w:rsidRPr="00385962" w:rsidRDefault="00385962" w:rsidP="0065529F">
            <w:pPr>
              <w:spacing w:before="60" w:after="60" w:line="120" w:lineRule="atLeast"/>
              <w:rPr>
                <w:sz w:val="16"/>
                <w:szCs w:val="16"/>
              </w:rPr>
            </w:pPr>
            <w:r w:rsidRPr="00385962">
              <w:rPr>
                <w:sz w:val="16"/>
                <w:szCs w:val="16"/>
              </w:rPr>
              <w:t>Applied Materials, Inc.</w:t>
            </w:r>
          </w:p>
        </w:tc>
        <w:tc>
          <w:tcPr>
            <w:tcW w:w="1550" w:type="dxa"/>
            <w:noWrap/>
            <w:hideMark/>
          </w:tcPr>
          <w:p w14:paraId="0487909F" w14:textId="77777777" w:rsidR="00385962" w:rsidRPr="00385962" w:rsidRDefault="00385962" w:rsidP="0065529F">
            <w:pPr>
              <w:spacing w:before="60" w:after="60" w:line="120" w:lineRule="atLeast"/>
              <w:rPr>
                <w:sz w:val="16"/>
                <w:szCs w:val="16"/>
              </w:rPr>
            </w:pPr>
            <w:r w:rsidRPr="00385962">
              <w:rPr>
                <w:sz w:val="16"/>
                <w:szCs w:val="16"/>
              </w:rPr>
              <w:t>US0382221051</w:t>
            </w:r>
          </w:p>
        </w:tc>
        <w:tc>
          <w:tcPr>
            <w:tcW w:w="1079" w:type="dxa"/>
            <w:noWrap/>
            <w:hideMark/>
          </w:tcPr>
          <w:p w14:paraId="5FC3C939"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50B8903"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6943B37" w14:textId="77777777" w:rsidR="00385962" w:rsidRPr="00385962" w:rsidRDefault="00385962" w:rsidP="0065529F">
            <w:pPr>
              <w:spacing w:before="60" w:after="60" w:line="120" w:lineRule="atLeast"/>
              <w:rPr>
                <w:sz w:val="16"/>
                <w:szCs w:val="16"/>
              </w:rPr>
            </w:pPr>
            <w:r w:rsidRPr="00385962">
              <w:rPr>
                <w:sz w:val="16"/>
                <w:szCs w:val="16"/>
              </w:rPr>
              <w:t>10/03/2022</w:t>
            </w:r>
          </w:p>
        </w:tc>
        <w:tc>
          <w:tcPr>
            <w:tcW w:w="709" w:type="dxa"/>
            <w:noWrap/>
            <w:hideMark/>
          </w:tcPr>
          <w:p w14:paraId="0FB0820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179003E"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1A0AF8C2"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31F5E0B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70FBB32" w14:textId="77777777" w:rsidTr="00385962">
        <w:trPr>
          <w:trHeight w:val="225"/>
        </w:trPr>
        <w:tc>
          <w:tcPr>
            <w:tcW w:w="3075" w:type="dxa"/>
            <w:noWrap/>
            <w:hideMark/>
          </w:tcPr>
          <w:p w14:paraId="63AF7F8E" w14:textId="77777777" w:rsidR="00385962" w:rsidRPr="00385962" w:rsidRDefault="00385962" w:rsidP="0065529F">
            <w:pPr>
              <w:spacing w:before="60" w:after="60" w:line="120" w:lineRule="atLeast"/>
              <w:rPr>
                <w:sz w:val="16"/>
                <w:szCs w:val="16"/>
              </w:rPr>
            </w:pPr>
            <w:r w:rsidRPr="00385962">
              <w:rPr>
                <w:sz w:val="16"/>
                <w:szCs w:val="16"/>
              </w:rPr>
              <w:lastRenderedPageBreak/>
              <w:t>ASM International NV</w:t>
            </w:r>
          </w:p>
        </w:tc>
        <w:tc>
          <w:tcPr>
            <w:tcW w:w="1550" w:type="dxa"/>
            <w:noWrap/>
            <w:hideMark/>
          </w:tcPr>
          <w:p w14:paraId="5EBD470C" w14:textId="77777777" w:rsidR="00385962" w:rsidRPr="00385962" w:rsidRDefault="00385962" w:rsidP="0065529F">
            <w:pPr>
              <w:spacing w:before="60" w:after="60" w:line="120" w:lineRule="atLeast"/>
              <w:rPr>
                <w:sz w:val="16"/>
                <w:szCs w:val="16"/>
              </w:rPr>
            </w:pPr>
            <w:r w:rsidRPr="00385962">
              <w:rPr>
                <w:sz w:val="16"/>
                <w:szCs w:val="16"/>
              </w:rPr>
              <w:t>NL0000334118</w:t>
            </w:r>
          </w:p>
        </w:tc>
        <w:tc>
          <w:tcPr>
            <w:tcW w:w="1079" w:type="dxa"/>
            <w:noWrap/>
            <w:hideMark/>
          </w:tcPr>
          <w:p w14:paraId="1E5B76BF" w14:textId="77777777" w:rsidR="00385962" w:rsidRPr="00385962" w:rsidRDefault="00385962" w:rsidP="0065529F">
            <w:pPr>
              <w:spacing w:before="60" w:after="60" w:line="120" w:lineRule="atLeast"/>
              <w:rPr>
                <w:sz w:val="16"/>
                <w:szCs w:val="16"/>
              </w:rPr>
            </w:pPr>
            <w:r w:rsidRPr="00385962">
              <w:rPr>
                <w:sz w:val="16"/>
                <w:szCs w:val="16"/>
              </w:rPr>
              <w:t>Netherlands</w:t>
            </w:r>
          </w:p>
        </w:tc>
        <w:tc>
          <w:tcPr>
            <w:tcW w:w="1384" w:type="dxa"/>
            <w:noWrap/>
            <w:hideMark/>
          </w:tcPr>
          <w:p w14:paraId="35E739A1"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29AB0D4" w14:textId="77777777" w:rsidR="00385962" w:rsidRPr="00385962" w:rsidRDefault="00385962" w:rsidP="0065529F">
            <w:pPr>
              <w:spacing w:before="60" w:after="60" w:line="120" w:lineRule="atLeast"/>
              <w:rPr>
                <w:sz w:val="16"/>
                <w:szCs w:val="16"/>
              </w:rPr>
            </w:pPr>
            <w:r w:rsidRPr="00385962">
              <w:rPr>
                <w:sz w:val="16"/>
                <w:szCs w:val="16"/>
              </w:rPr>
              <w:t>16/05/2022</w:t>
            </w:r>
          </w:p>
        </w:tc>
        <w:tc>
          <w:tcPr>
            <w:tcW w:w="709" w:type="dxa"/>
            <w:noWrap/>
            <w:hideMark/>
          </w:tcPr>
          <w:p w14:paraId="037E789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5E57FA5"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705EA349"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9AB2DF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43E7411" w14:textId="77777777" w:rsidTr="00385962">
        <w:trPr>
          <w:trHeight w:val="225"/>
        </w:trPr>
        <w:tc>
          <w:tcPr>
            <w:tcW w:w="3075" w:type="dxa"/>
            <w:noWrap/>
            <w:hideMark/>
          </w:tcPr>
          <w:p w14:paraId="718D2BE0" w14:textId="77777777" w:rsidR="00385962" w:rsidRPr="00385962" w:rsidRDefault="00385962" w:rsidP="0065529F">
            <w:pPr>
              <w:spacing w:before="60" w:after="60" w:line="120" w:lineRule="atLeast"/>
              <w:rPr>
                <w:sz w:val="16"/>
                <w:szCs w:val="16"/>
              </w:rPr>
            </w:pPr>
            <w:r w:rsidRPr="00385962">
              <w:rPr>
                <w:sz w:val="16"/>
                <w:szCs w:val="16"/>
              </w:rPr>
              <w:t>ASML Holding NV</w:t>
            </w:r>
          </w:p>
        </w:tc>
        <w:tc>
          <w:tcPr>
            <w:tcW w:w="1550" w:type="dxa"/>
            <w:noWrap/>
            <w:hideMark/>
          </w:tcPr>
          <w:p w14:paraId="4FD931DA" w14:textId="77777777" w:rsidR="00385962" w:rsidRPr="00385962" w:rsidRDefault="00385962" w:rsidP="0065529F">
            <w:pPr>
              <w:spacing w:before="60" w:after="60" w:line="120" w:lineRule="atLeast"/>
              <w:rPr>
                <w:sz w:val="16"/>
                <w:szCs w:val="16"/>
              </w:rPr>
            </w:pPr>
            <w:r w:rsidRPr="00385962">
              <w:rPr>
                <w:sz w:val="16"/>
                <w:szCs w:val="16"/>
              </w:rPr>
              <w:t>NL0010273215</w:t>
            </w:r>
          </w:p>
        </w:tc>
        <w:tc>
          <w:tcPr>
            <w:tcW w:w="1079" w:type="dxa"/>
            <w:noWrap/>
            <w:hideMark/>
          </w:tcPr>
          <w:p w14:paraId="5A5A4D3D" w14:textId="77777777" w:rsidR="00385962" w:rsidRPr="00385962" w:rsidRDefault="00385962" w:rsidP="0065529F">
            <w:pPr>
              <w:spacing w:before="60" w:after="60" w:line="120" w:lineRule="atLeast"/>
              <w:rPr>
                <w:sz w:val="16"/>
                <w:szCs w:val="16"/>
              </w:rPr>
            </w:pPr>
            <w:r w:rsidRPr="00385962">
              <w:rPr>
                <w:sz w:val="16"/>
                <w:szCs w:val="16"/>
              </w:rPr>
              <w:t>Netherlands</w:t>
            </w:r>
          </w:p>
        </w:tc>
        <w:tc>
          <w:tcPr>
            <w:tcW w:w="1384" w:type="dxa"/>
            <w:noWrap/>
            <w:hideMark/>
          </w:tcPr>
          <w:p w14:paraId="5551FD3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56C21F0" w14:textId="77777777" w:rsidR="00385962" w:rsidRPr="00385962" w:rsidRDefault="00385962" w:rsidP="0065529F">
            <w:pPr>
              <w:spacing w:before="60" w:after="60" w:line="120" w:lineRule="atLeast"/>
              <w:rPr>
                <w:sz w:val="16"/>
                <w:szCs w:val="16"/>
              </w:rPr>
            </w:pPr>
            <w:r w:rsidRPr="00385962">
              <w:rPr>
                <w:sz w:val="16"/>
                <w:szCs w:val="16"/>
              </w:rPr>
              <w:t>29/04/2022</w:t>
            </w:r>
          </w:p>
        </w:tc>
        <w:tc>
          <w:tcPr>
            <w:tcW w:w="709" w:type="dxa"/>
            <w:noWrap/>
            <w:hideMark/>
          </w:tcPr>
          <w:p w14:paraId="605ED0C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07D0F6E" w14:textId="77777777" w:rsidR="00385962" w:rsidRPr="00385962" w:rsidRDefault="00385962" w:rsidP="0065529F">
            <w:pPr>
              <w:spacing w:before="60" w:after="60" w:line="120" w:lineRule="atLeast"/>
              <w:rPr>
                <w:sz w:val="16"/>
                <w:szCs w:val="16"/>
              </w:rPr>
            </w:pPr>
            <w:r w:rsidRPr="00385962">
              <w:rPr>
                <w:sz w:val="16"/>
                <w:szCs w:val="16"/>
              </w:rPr>
              <w:t>16</w:t>
            </w:r>
          </w:p>
        </w:tc>
        <w:tc>
          <w:tcPr>
            <w:tcW w:w="567" w:type="dxa"/>
            <w:noWrap/>
            <w:hideMark/>
          </w:tcPr>
          <w:p w14:paraId="48C5C953"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6C9513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8146883" w14:textId="77777777" w:rsidTr="00385962">
        <w:trPr>
          <w:trHeight w:val="225"/>
        </w:trPr>
        <w:tc>
          <w:tcPr>
            <w:tcW w:w="3075" w:type="dxa"/>
            <w:noWrap/>
            <w:hideMark/>
          </w:tcPr>
          <w:p w14:paraId="7AF78105" w14:textId="77777777" w:rsidR="00385962" w:rsidRPr="00385962" w:rsidRDefault="00385962" w:rsidP="0065529F">
            <w:pPr>
              <w:spacing w:before="60" w:after="60" w:line="120" w:lineRule="atLeast"/>
              <w:rPr>
                <w:sz w:val="16"/>
                <w:szCs w:val="16"/>
              </w:rPr>
            </w:pPr>
            <w:r w:rsidRPr="00385962">
              <w:rPr>
                <w:sz w:val="16"/>
                <w:szCs w:val="16"/>
              </w:rPr>
              <w:t>Assa Abloy AB</w:t>
            </w:r>
          </w:p>
        </w:tc>
        <w:tc>
          <w:tcPr>
            <w:tcW w:w="1550" w:type="dxa"/>
            <w:noWrap/>
            <w:hideMark/>
          </w:tcPr>
          <w:p w14:paraId="041D9CA6" w14:textId="77777777" w:rsidR="00385962" w:rsidRPr="00385962" w:rsidRDefault="00385962" w:rsidP="0065529F">
            <w:pPr>
              <w:spacing w:before="60" w:after="60" w:line="120" w:lineRule="atLeast"/>
              <w:rPr>
                <w:sz w:val="16"/>
                <w:szCs w:val="16"/>
              </w:rPr>
            </w:pPr>
            <w:r w:rsidRPr="00385962">
              <w:rPr>
                <w:sz w:val="16"/>
                <w:szCs w:val="16"/>
              </w:rPr>
              <w:t>SE0007100581</w:t>
            </w:r>
          </w:p>
        </w:tc>
        <w:tc>
          <w:tcPr>
            <w:tcW w:w="1079" w:type="dxa"/>
            <w:noWrap/>
            <w:hideMark/>
          </w:tcPr>
          <w:p w14:paraId="7F0F3B48" w14:textId="77777777" w:rsidR="00385962" w:rsidRPr="00385962" w:rsidRDefault="00385962" w:rsidP="0065529F">
            <w:pPr>
              <w:spacing w:before="60" w:after="60" w:line="120" w:lineRule="atLeast"/>
              <w:rPr>
                <w:sz w:val="16"/>
                <w:szCs w:val="16"/>
              </w:rPr>
            </w:pPr>
            <w:r w:rsidRPr="00385962">
              <w:rPr>
                <w:sz w:val="16"/>
                <w:szCs w:val="16"/>
              </w:rPr>
              <w:t>Sweden</w:t>
            </w:r>
          </w:p>
        </w:tc>
        <w:tc>
          <w:tcPr>
            <w:tcW w:w="1384" w:type="dxa"/>
            <w:noWrap/>
            <w:hideMark/>
          </w:tcPr>
          <w:p w14:paraId="0662351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09B779F" w14:textId="77777777" w:rsidR="00385962" w:rsidRPr="00385962" w:rsidRDefault="00385962" w:rsidP="0065529F">
            <w:pPr>
              <w:spacing w:before="60" w:after="60" w:line="120" w:lineRule="atLeast"/>
              <w:rPr>
                <w:sz w:val="16"/>
                <w:szCs w:val="16"/>
              </w:rPr>
            </w:pPr>
            <w:r w:rsidRPr="00385962">
              <w:rPr>
                <w:sz w:val="16"/>
                <w:szCs w:val="16"/>
              </w:rPr>
              <w:t>27/04/2022</w:t>
            </w:r>
          </w:p>
        </w:tc>
        <w:tc>
          <w:tcPr>
            <w:tcW w:w="709" w:type="dxa"/>
            <w:noWrap/>
            <w:hideMark/>
          </w:tcPr>
          <w:p w14:paraId="6748AE1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A4B329F" w14:textId="77777777" w:rsidR="00385962" w:rsidRPr="00385962" w:rsidRDefault="00385962" w:rsidP="0065529F">
            <w:pPr>
              <w:spacing w:before="60" w:after="60" w:line="120" w:lineRule="atLeast"/>
              <w:rPr>
                <w:sz w:val="16"/>
                <w:szCs w:val="16"/>
              </w:rPr>
            </w:pPr>
            <w:r w:rsidRPr="00385962">
              <w:rPr>
                <w:sz w:val="16"/>
                <w:szCs w:val="16"/>
              </w:rPr>
              <w:t>27</w:t>
            </w:r>
          </w:p>
        </w:tc>
        <w:tc>
          <w:tcPr>
            <w:tcW w:w="567" w:type="dxa"/>
            <w:noWrap/>
            <w:hideMark/>
          </w:tcPr>
          <w:p w14:paraId="61E1DEA4"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3127347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B73179A" w14:textId="77777777" w:rsidTr="00385962">
        <w:trPr>
          <w:trHeight w:val="225"/>
        </w:trPr>
        <w:tc>
          <w:tcPr>
            <w:tcW w:w="3075" w:type="dxa"/>
            <w:noWrap/>
            <w:hideMark/>
          </w:tcPr>
          <w:p w14:paraId="51FA34AB" w14:textId="77777777" w:rsidR="00385962" w:rsidRPr="00385962" w:rsidRDefault="00385962" w:rsidP="0065529F">
            <w:pPr>
              <w:spacing w:before="60" w:after="60" w:line="120" w:lineRule="atLeast"/>
              <w:rPr>
                <w:sz w:val="16"/>
                <w:szCs w:val="16"/>
              </w:rPr>
            </w:pPr>
            <w:r w:rsidRPr="00385962">
              <w:rPr>
                <w:sz w:val="16"/>
                <w:szCs w:val="16"/>
              </w:rPr>
              <w:t>AstraZeneca Plc</w:t>
            </w:r>
          </w:p>
        </w:tc>
        <w:tc>
          <w:tcPr>
            <w:tcW w:w="1550" w:type="dxa"/>
            <w:noWrap/>
            <w:hideMark/>
          </w:tcPr>
          <w:p w14:paraId="06C35E1D" w14:textId="77777777" w:rsidR="00385962" w:rsidRPr="00385962" w:rsidRDefault="00385962" w:rsidP="0065529F">
            <w:pPr>
              <w:spacing w:before="60" w:after="60" w:line="120" w:lineRule="atLeast"/>
              <w:rPr>
                <w:sz w:val="16"/>
                <w:szCs w:val="16"/>
              </w:rPr>
            </w:pPr>
            <w:r w:rsidRPr="00385962">
              <w:rPr>
                <w:sz w:val="16"/>
                <w:szCs w:val="16"/>
              </w:rPr>
              <w:t>GB0009895292</w:t>
            </w:r>
          </w:p>
        </w:tc>
        <w:tc>
          <w:tcPr>
            <w:tcW w:w="1079" w:type="dxa"/>
            <w:noWrap/>
            <w:hideMark/>
          </w:tcPr>
          <w:p w14:paraId="0FFE37C9" w14:textId="38066C20"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26AEC4C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9C0E1D0" w14:textId="77777777" w:rsidR="00385962" w:rsidRPr="00385962" w:rsidRDefault="00385962" w:rsidP="0065529F">
            <w:pPr>
              <w:spacing w:before="60" w:after="60" w:line="120" w:lineRule="atLeast"/>
              <w:rPr>
                <w:sz w:val="16"/>
                <w:szCs w:val="16"/>
              </w:rPr>
            </w:pPr>
            <w:r w:rsidRPr="00385962">
              <w:rPr>
                <w:sz w:val="16"/>
                <w:szCs w:val="16"/>
              </w:rPr>
              <w:t>29/04/2022</w:t>
            </w:r>
          </w:p>
        </w:tc>
        <w:tc>
          <w:tcPr>
            <w:tcW w:w="709" w:type="dxa"/>
            <w:noWrap/>
            <w:hideMark/>
          </w:tcPr>
          <w:p w14:paraId="17A3AD46"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D3B1F8E" w14:textId="77777777" w:rsidR="00385962" w:rsidRPr="00385962" w:rsidRDefault="00385962" w:rsidP="0065529F">
            <w:pPr>
              <w:spacing w:before="60" w:after="60" w:line="120" w:lineRule="atLeast"/>
              <w:rPr>
                <w:sz w:val="16"/>
                <w:szCs w:val="16"/>
              </w:rPr>
            </w:pPr>
            <w:r w:rsidRPr="00385962">
              <w:rPr>
                <w:sz w:val="16"/>
                <w:szCs w:val="16"/>
              </w:rPr>
              <w:t>21</w:t>
            </w:r>
          </w:p>
        </w:tc>
        <w:tc>
          <w:tcPr>
            <w:tcW w:w="567" w:type="dxa"/>
            <w:noWrap/>
            <w:hideMark/>
          </w:tcPr>
          <w:p w14:paraId="60369594"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2915268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B2E753E" w14:textId="77777777" w:rsidTr="00385962">
        <w:trPr>
          <w:trHeight w:val="225"/>
        </w:trPr>
        <w:tc>
          <w:tcPr>
            <w:tcW w:w="3075" w:type="dxa"/>
            <w:noWrap/>
            <w:hideMark/>
          </w:tcPr>
          <w:p w14:paraId="795D48A2" w14:textId="77777777" w:rsidR="00385962" w:rsidRPr="00385962" w:rsidRDefault="00385962" w:rsidP="0065529F">
            <w:pPr>
              <w:spacing w:before="60" w:after="60" w:line="120" w:lineRule="atLeast"/>
              <w:rPr>
                <w:sz w:val="16"/>
                <w:szCs w:val="16"/>
              </w:rPr>
            </w:pPr>
            <w:r w:rsidRPr="00385962">
              <w:rPr>
                <w:sz w:val="16"/>
                <w:szCs w:val="16"/>
              </w:rPr>
              <w:t>AT&amp;T Inc.</w:t>
            </w:r>
          </w:p>
        </w:tc>
        <w:tc>
          <w:tcPr>
            <w:tcW w:w="1550" w:type="dxa"/>
            <w:noWrap/>
            <w:hideMark/>
          </w:tcPr>
          <w:p w14:paraId="0AB858F4" w14:textId="77777777" w:rsidR="00385962" w:rsidRPr="00385962" w:rsidRDefault="00385962" w:rsidP="0065529F">
            <w:pPr>
              <w:spacing w:before="60" w:after="60" w:line="120" w:lineRule="atLeast"/>
              <w:rPr>
                <w:sz w:val="16"/>
                <w:szCs w:val="16"/>
              </w:rPr>
            </w:pPr>
            <w:r w:rsidRPr="00385962">
              <w:rPr>
                <w:sz w:val="16"/>
                <w:szCs w:val="16"/>
              </w:rPr>
              <w:t>US00206R1023</w:t>
            </w:r>
          </w:p>
        </w:tc>
        <w:tc>
          <w:tcPr>
            <w:tcW w:w="1079" w:type="dxa"/>
            <w:noWrap/>
            <w:hideMark/>
          </w:tcPr>
          <w:p w14:paraId="5D3943E8"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8EF0F1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623EB10" w14:textId="77777777" w:rsidR="00385962" w:rsidRPr="00385962" w:rsidRDefault="00385962" w:rsidP="0065529F">
            <w:pPr>
              <w:spacing w:before="60" w:after="60" w:line="120" w:lineRule="atLeast"/>
              <w:rPr>
                <w:sz w:val="16"/>
                <w:szCs w:val="16"/>
              </w:rPr>
            </w:pPr>
            <w:r w:rsidRPr="00385962">
              <w:rPr>
                <w:sz w:val="16"/>
                <w:szCs w:val="16"/>
              </w:rPr>
              <w:t>19/05/2022</w:t>
            </w:r>
          </w:p>
        </w:tc>
        <w:tc>
          <w:tcPr>
            <w:tcW w:w="709" w:type="dxa"/>
            <w:noWrap/>
            <w:hideMark/>
          </w:tcPr>
          <w:p w14:paraId="2AFD6D5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758D36F"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05B43CF1"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6E92A77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B8A4DF0" w14:textId="77777777" w:rsidTr="00385962">
        <w:trPr>
          <w:trHeight w:val="225"/>
        </w:trPr>
        <w:tc>
          <w:tcPr>
            <w:tcW w:w="3075" w:type="dxa"/>
            <w:noWrap/>
            <w:hideMark/>
          </w:tcPr>
          <w:p w14:paraId="10548140" w14:textId="77777777" w:rsidR="00385962" w:rsidRPr="00385962" w:rsidRDefault="00385962" w:rsidP="0065529F">
            <w:pPr>
              <w:spacing w:before="60" w:after="60" w:line="120" w:lineRule="atLeast"/>
              <w:rPr>
                <w:sz w:val="16"/>
                <w:szCs w:val="16"/>
              </w:rPr>
            </w:pPr>
            <w:r w:rsidRPr="00385962">
              <w:rPr>
                <w:sz w:val="16"/>
                <w:szCs w:val="16"/>
              </w:rPr>
              <w:t>ATOS SE</w:t>
            </w:r>
          </w:p>
        </w:tc>
        <w:tc>
          <w:tcPr>
            <w:tcW w:w="1550" w:type="dxa"/>
            <w:noWrap/>
            <w:hideMark/>
          </w:tcPr>
          <w:p w14:paraId="14EF30CC" w14:textId="77777777" w:rsidR="00385962" w:rsidRPr="00385962" w:rsidRDefault="00385962" w:rsidP="0065529F">
            <w:pPr>
              <w:spacing w:before="60" w:after="60" w:line="120" w:lineRule="atLeast"/>
              <w:rPr>
                <w:sz w:val="16"/>
                <w:szCs w:val="16"/>
              </w:rPr>
            </w:pPr>
            <w:r w:rsidRPr="00385962">
              <w:rPr>
                <w:sz w:val="16"/>
                <w:szCs w:val="16"/>
              </w:rPr>
              <w:t>FR0000051732</w:t>
            </w:r>
          </w:p>
        </w:tc>
        <w:tc>
          <w:tcPr>
            <w:tcW w:w="1079" w:type="dxa"/>
            <w:noWrap/>
            <w:hideMark/>
          </w:tcPr>
          <w:p w14:paraId="372FAC98"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3AFD1CAF"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1B423AC5" w14:textId="77777777" w:rsidR="00385962" w:rsidRPr="00385962" w:rsidRDefault="00385962" w:rsidP="0065529F">
            <w:pPr>
              <w:spacing w:before="60" w:after="60" w:line="120" w:lineRule="atLeast"/>
              <w:rPr>
                <w:sz w:val="16"/>
                <w:szCs w:val="16"/>
              </w:rPr>
            </w:pPr>
            <w:r w:rsidRPr="00385962">
              <w:rPr>
                <w:sz w:val="16"/>
                <w:szCs w:val="16"/>
              </w:rPr>
              <w:t>18/05/2022</w:t>
            </w:r>
          </w:p>
        </w:tc>
        <w:tc>
          <w:tcPr>
            <w:tcW w:w="709" w:type="dxa"/>
            <w:noWrap/>
            <w:hideMark/>
          </w:tcPr>
          <w:p w14:paraId="56D55F3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2B1F3E1" w14:textId="77777777" w:rsidR="00385962" w:rsidRPr="00385962" w:rsidRDefault="00385962" w:rsidP="0065529F">
            <w:pPr>
              <w:spacing w:before="60" w:after="60" w:line="120" w:lineRule="atLeast"/>
              <w:rPr>
                <w:sz w:val="16"/>
                <w:szCs w:val="16"/>
              </w:rPr>
            </w:pPr>
            <w:r w:rsidRPr="00385962">
              <w:rPr>
                <w:sz w:val="16"/>
                <w:szCs w:val="16"/>
              </w:rPr>
              <w:t>31</w:t>
            </w:r>
          </w:p>
        </w:tc>
        <w:tc>
          <w:tcPr>
            <w:tcW w:w="567" w:type="dxa"/>
            <w:noWrap/>
            <w:hideMark/>
          </w:tcPr>
          <w:p w14:paraId="0FE5DC1A"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0039915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5CA6163" w14:textId="77777777" w:rsidTr="00385962">
        <w:trPr>
          <w:trHeight w:val="225"/>
        </w:trPr>
        <w:tc>
          <w:tcPr>
            <w:tcW w:w="3075" w:type="dxa"/>
            <w:noWrap/>
            <w:hideMark/>
          </w:tcPr>
          <w:p w14:paraId="43DCD006" w14:textId="77777777" w:rsidR="00385962" w:rsidRPr="00385962" w:rsidRDefault="00385962" w:rsidP="0065529F">
            <w:pPr>
              <w:spacing w:before="60" w:after="60" w:line="120" w:lineRule="atLeast"/>
              <w:rPr>
                <w:sz w:val="16"/>
                <w:szCs w:val="16"/>
              </w:rPr>
            </w:pPr>
            <w:r w:rsidRPr="00385962">
              <w:rPr>
                <w:sz w:val="16"/>
                <w:szCs w:val="16"/>
              </w:rPr>
              <w:t>Aviva Plc</w:t>
            </w:r>
          </w:p>
        </w:tc>
        <w:tc>
          <w:tcPr>
            <w:tcW w:w="1550" w:type="dxa"/>
            <w:noWrap/>
            <w:hideMark/>
          </w:tcPr>
          <w:p w14:paraId="09254442" w14:textId="77777777" w:rsidR="00385962" w:rsidRPr="00385962" w:rsidRDefault="00385962" w:rsidP="0065529F">
            <w:pPr>
              <w:spacing w:before="60" w:after="60" w:line="120" w:lineRule="atLeast"/>
              <w:rPr>
                <w:sz w:val="16"/>
                <w:szCs w:val="16"/>
              </w:rPr>
            </w:pPr>
            <w:r w:rsidRPr="00385962">
              <w:rPr>
                <w:sz w:val="16"/>
                <w:szCs w:val="16"/>
              </w:rPr>
              <w:t>GB0002162385</w:t>
            </w:r>
          </w:p>
        </w:tc>
        <w:tc>
          <w:tcPr>
            <w:tcW w:w="1079" w:type="dxa"/>
            <w:noWrap/>
            <w:hideMark/>
          </w:tcPr>
          <w:p w14:paraId="75B855CA" w14:textId="3422B0B5"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3BC020F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4BD83DD" w14:textId="77777777" w:rsidR="00385962" w:rsidRPr="00385962" w:rsidRDefault="00385962" w:rsidP="0065529F">
            <w:pPr>
              <w:spacing w:before="60" w:after="60" w:line="120" w:lineRule="atLeast"/>
              <w:rPr>
                <w:sz w:val="16"/>
                <w:szCs w:val="16"/>
              </w:rPr>
            </w:pPr>
            <w:r w:rsidRPr="00385962">
              <w:rPr>
                <w:sz w:val="16"/>
                <w:szCs w:val="16"/>
              </w:rPr>
              <w:t>09/05/2022</w:t>
            </w:r>
          </w:p>
        </w:tc>
        <w:tc>
          <w:tcPr>
            <w:tcW w:w="709" w:type="dxa"/>
            <w:noWrap/>
            <w:hideMark/>
          </w:tcPr>
          <w:p w14:paraId="057890D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D59AD52" w14:textId="77777777" w:rsidR="00385962" w:rsidRPr="00385962" w:rsidRDefault="00385962" w:rsidP="0065529F">
            <w:pPr>
              <w:spacing w:before="60" w:after="60" w:line="120" w:lineRule="atLeast"/>
              <w:rPr>
                <w:sz w:val="16"/>
                <w:szCs w:val="16"/>
              </w:rPr>
            </w:pPr>
            <w:r w:rsidRPr="00385962">
              <w:rPr>
                <w:sz w:val="16"/>
                <w:szCs w:val="16"/>
              </w:rPr>
              <w:t>20</w:t>
            </w:r>
          </w:p>
        </w:tc>
        <w:tc>
          <w:tcPr>
            <w:tcW w:w="567" w:type="dxa"/>
            <w:noWrap/>
            <w:hideMark/>
          </w:tcPr>
          <w:p w14:paraId="745B107B"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64943BE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29A9157" w14:textId="77777777" w:rsidTr="00385962">
        <w:trPr>
          <w:trHeight w:val="225"/>
        </w:trPr>
        <w:tc>
          <w:tcPr>
            <w:tcW w:w="3075" w:type="dxa"/>
            <w:noWrap/>
            <w:hideMark/>
          </w:tcPr>
          <w:p w14:paraId="6006D859" w14:textId="77777777" w:rsidR="00385962" w:rsidRPr="00385962" w:rsidRDefault="00385962" w:rsidP="0065529F">
            <w:pPr>
              <w:spacing w:before="60" w:after="60" w:line="120" w:lineRule="atLeast"/>
              <w:rPr>
                <w:sz w:val="16"/>
                <w:szCs w:val="16"/>
              </w:rPr>
            </w:pPr>
            <w:r w:rsidRPr="00385962">
              <w:rPr>
                <w:sz w:val="16"/>
                <w:szCs w:val="16"/>
              </w:rPr>
              <w:t>Aviva Plc</w:t>
            </w:r>
          </w:p>
        </w:tc>
        <w:tc>
          <w:tcPr>
            <w:tcW w:w="1550" w:type="dxa"/>
            <w:noWrap/>
            <w:hideMark/>
          </w:tcPr>
          <w:p w14:paraId="01A6AFD1" w14:textId="77777777" w:rsidR="00385962" w:rsidRPr="00385962" w:rsidRDefault="00385962" w:rsidP="0065529F">
            <w:pPr>
              <w:spacing w:before="60" w:after="60" w:line="120" w:lineRule="atLeast"/>
              <w:rPr>
                <w:sz w:val="16"/>
                <w:szCs w:val="16"/>
              </w:rPr>
            </w:pPr>
            <w:r w:rsidRPr="00385962">
              <w:rPr>
                <w:sz w:val="16"/>
                <w:szCs w:val="16"/>
              </w:rPr>
              <w:t>GB0002162385</w:t>
            </w:r>
          </w:p>
        </w:tc>
        <w:tc>
          <w:tcPr>
            <w:tcW w:w="1079" w:type="dxa"/>
            <w:noWrap/>
            <w:hideMark/>
          </w:tcPr>
          <w:p w14:paraId="72B3A476" w14:textId="7E2C6067"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70B94444" w14:textId="77777777" w:rsidR="00385962" w:rsidRPr="00385962" w:rsidRDefault="00385962" w:rsidP="0065529F">
            <w:pPr>
              <w:spacing w:before="60" w:after="60" w:line="120" w:lineRule="atLeast"/>
              <w:rPr>
                <w:sz w:val="16"/>
                <w:szCs w:val="16"/>
              </w:rPr>
            </w:pPr>
            <w:r w:rsidRPr="00385962">
              <w:rPr>
                <w:sz w:val="16"/>
                <w:szCs w:val="16"/>
              </w:rPr>
              <w:t>Special</w:t>
            </w:r>
          </w:p>
        </w:tc>
        <w:tc>
          <w:tcPr>
            <w:tcW w:w="1134" w:type="dxa"/>
            <w:noWrap/>
            <w:hideMark/>
          </w:tcPr>
          <w:p w14:paraId="0E7CE4C2" w14:textId="77777777" w:rsidR="00385962" w:rsidRPr="00385962" w:rsidRDefault="00385962" w:rsidP="0065529F">
            <w:pPr>
              <w:spacing w:before="60" w:after="60" w:line="120" w:lineRule="atLeast"/>
              <w:rPr>
                <w:sz w:val="16"/>
                <w:szCs w:val="16"/>
              </w:rPr>
            </w:pPr>
            <w:r w:rsidRPr="00385962">
              <w:rPr>
                <w:sz w:val="16"/>
                <w:szCs w:val="16"/>
              </w:rPr>
              <w:t>10/05/2022</w:t>
            </w:r>
          </w:p>
        </w:tc>
        <w:tc>
          <w:tcPr>
            <w:tcW w:w="709" w:type="dxa"/>
            <w:noWrap/>
            <w:hideMark/>
          </w:tcPr>
          <w:p w14:paraId="6860AA4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F719B1E"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2458BD9E"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B6F2991"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3050067" w14:textId="77777777" w:rsidTr="00385962">
        <w:trPr>
          <w:trHeight w:val="225"/>
        </w:trPr>
        <w:tc>
          <w:tcPr>
            <w:tcW w:w="3075" w:type="dxa"/>
            <w:noWrap/>
            <w:hideMark/>
          </w:tcPr>
          <w:p w14:paraId="2EC6A593" w14:textId="77777777" w:rsidR="00385962" w:rsidRPr="00385962" w:rsidRDefault="00385962" w:rsidP="0065529F">
            <w:pPr>
              <w:spacing w:before="60" w:after="60" w:line="120" w:lineRule="atLeast"/>
              <w:rPr>
                <w:sz w:val="16"/>
                <w:szCs w:val="16"/>
              </w:rPr>
            </w:pPr>
            <w:r w:rsidRPr="00385962">
              <w:rPr>
                <w:sz w:val="16"/>
                <w:szCs w:val="16"/>
              </w:rPr>
              <w:t>AXA SA</w:t>
            </w:r>
          </w:p>
        </w:tc>
        <w:tc>
          <w:tcPr>
            <w:tcW w:w="1550" w:type="dxa"/>
            <w:noWrap/>
            <w:hideMark/>
          </w:tcPr>
          <w:p w14:paraId="15CAD2B2" w14:textId="77777777" w:rsidR="00385962" w:rsidRPr="00385962" w:rsidRDefault="00385962" w:rsidP="0065529F">
            <w:pPr>
              <w:spacing w:before="60" w:after="60" w:line="120" w:lineRule="atLeast"/>
              <w:rPr>
                <w:sz w:val="16"/>
                <w:szCs w:val="16"/>
              </w:rPr>
            </w:pPr>
            <w:r w:rsidRPr="00385962">
              <w:rPr>
                <w:sz w:val="16"/>
                <w:szCs w:val="16"/>
              </w:rPr>
              <w:t>FR0000120628</w:t>
            </w:r>
          </w:p>
        </w:tc>
        <w:tc>
          <w:tcPr>
            <w:tcW w:w="1079" w:type="dxa"/>
            <w:noWrap/>
            <w:hideMark/>
          </w:tcPr>
          <w:p w14:paraId="2101A56C"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5733E0E5"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C47A806"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6405F18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30FB1EA" w14:textId="77777777" w:rsidR="00385962" w:rsidRPr="00385962" w:rsidRDefault="00385962" w:rsidP="0065529F">
            <w:pPr>
              <w:spacing w:before="60" w:after="60" w:line="120" w:lineRule="atLeast"/>
              <w:rPr>
                <w:sz w:val="16"/>
                <w:szCs w:val="16"/>
              </w:rPr>
            </w:pPr>
            <w:r w:rsidRPr="00385962">
              <w:rPr>
                <w:sz w:val="16"/>
                <w:szCs w:val="16"/>
              </w:rPr>
              <w:t>27</w:t>
            </w:r>
          </w:p>
        </w:tc>
        <w:tc>
          <w:tcPr>
            <w:tcW w:w="567" w:type="dxa"/>
            <w:noWrap/>
            <w:hideMark/>
          </w:tcPr>
          <w:p w14:paraId="1C29511A"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781905E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4BD341D" w14:textId="77777777" w:rsidTr="00385962">
        <w:trPr>
          <w:trHeight w:val="225"/>
        </w:trPr>
        <w:tc>
          <w:tcPr>
            <w:tcW w:w="3075" w:type="dxa"/>
            <w:noWrap/>
            <w:hideMark/>
          </w:tcPr>
          <w:p w14:paraId="21ED6F53" w14:textId="77777777" w:rsidR="00385962" w:rsidRPr="00385962" w:rsidRDefault="00385962" w:rsidP="0065529F">
            <w:pPr>
              <w:spacing w:before="60" w:after="60" w:line="120" w:lineRule="atLeast"/>
              <w:rPr>
                <w:sz w:val="16"/>
                <w:szCs w:val="16"/>
              </w:rPr>
            </w:pPr>
            <w:r w:rsidRPr="00385962">
              <w:rPr>
                <w:sz w:val="16"/>
                <w:szCs w:val="16"/>
              </w:rPr>
              <w:t>Ball Corporation</w:t>
            </w:r>
          </w:p>
        </w:tc>
        <w:tc>
          <w:tcPr>
            <w:tcW w:w="1550" w:type="dxa"/>
            <w:noWrap/>
            <w:hideMark/>
          </w:tcPr>
          <w:p w14:paraId="2CD47907" w14:textId="77777777" w:rsidR="00385962" w:rsidRPr="00385962" w:rsidRDefault="00385962" w:rsidP="0065529F">
            <w:pPr>
              <w:spacing w:before="60" w:after="60" w:line="120" w:lineRule="atLeast"/>
              <w:rPr>
                <w:sz w:val="16"/>
                <w:szCs w:val="16"/>
              </w:rPr>
            </w:pPr>
            <w:r w:rsidRPr="00385962">
              <w:rPr>
                <w:sz w:val="16"/>
                <w:szCs w:val="16"/>
              </w:rPr>
              <w:t>US0584981064</w:t>
            </w:r>
          </w:p>
        </w:tc>
        <w:tc>
          <w:tcPr>
            <w:tcW w:w="1079" w:type="dxa"/>
            <w:noWrap/>
            <w:hideMark/>
          </w:tcPr>
          <w:p w14:paraId="6E33CC05"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426CAC9"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F3E5B4E" w14:textId="77777777" w:rsidR="00385962" w:rsidRPr="00385962" w:rsidRDefault="00385962" w:rsidP="0065529F">
            <w:pPr>
              <w:spacing w:before="60" w:after="60" w:line="120" w:lineRule="atLeast"/>
              <w:rPr>
                <w:sz w:val="16"/>
                <w:szCs w:val="16"/>
              </w:rPr>
            </w:pPr>
            <w:r w:rsidRPr="00385962">
              <w:rPr>
                <w:sz w:val="16"/>
                <w:szCs w:val="16"/>
              </w:rPr>
              <w:t>27/04/2022</w:t>
            </w:r>
          </w:p>
        </w:tc>
        <w:tc>
          <w:tcPr>
            <w:tcW w:w="709" w:type="dxa"/>
            <w:noWrap/>
            <w:hideMark/>
          </w:tcPr>
          <w:p w14:paraId="4641BAD1"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2A8CAF3"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007EC31E"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A100C8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23EDC22" w14:textId="77777777" w:rsidTr="00385962">
        <w:trPr>
          <w:trHeight w:val="225"/>
        </w:trPr>
        <w:tc>
          <w:tcPr>
            <w:tcW w:w="3075" w:type="dxa"/>
            <w:noWrap/>
            <w:hideMark/>
          </w:tcPr>
          <w:p w14:paraId="19853429" w14:textId="77777777" w:rsidR="00385962" w:rsidRPr="00385962" w:rsidRDefault="00385962" w:rsidP="0065529F">
            <w:pPr>
              <w:spacing w:before="60" w:after="60" w:line="120" w:lineRule="atLeast"/>
              <w:rPr>
                <w:sz w:val="16"/>
                <w:szCs w:val="16"/>
              </w:rPr>
            </w:pPr>
            <w:r w:rsidRPr="00385962">
              <w:rPr>
                <w:sz w:val="16"/>
                <w:szCs w:val="16"/>
              </w:rPr>
              <w:t>Bank of America Corporation</w:t>
            </w:r>
          </w:p>
        </w:tc>
        <w:tc>
          <w:tcPr>
            <w:tcW w:w="1550" w:type="dxa"/>
            <w:noWrap/>
            <w:hideMark/>
          </w:tcPr>
          <w:p w14:paraId="262ECF41" w14:textId="77777777" w:rsidR="00385962" w:rsidRPr="00385962" w:rsidRDefault="00385962" w:rsidP="0065529F">
            <w:pPr>
              <w:spacing w:before="60" w:after="60" w:line="120" w:lineRule="atLeast"/>
              <w:rPr>
                <w:sz w:val="16"/>
                <w:szCs w:val="16"/>
              </w:rPr>
            </w:pPr>
            <w:r w:rsidRPr="00385962">
              <w:rPr>
                <w:sz w:val="16"/>
                <w:szCs w:val="16"/>
              </w:rPr>
              <w:t>US0605051046</w:t>
            </w:r>
          </w:p>
        </w:tc>
        <w:tc>
          <w:tcPr>
            <w:tcW w:w="1079" w:type="dxa"/>
            <w:noWrap/>
            <w:hideMark/>
          </w:tcPr>
          <w:p w14:paraId="6CD1B997"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4C9D2E9"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DAD14A2" w14:textId="77777777" w:rsidR="00385962" w:rsidRPr="00385962" w:rsidRDefault="00385962" w:rsidP="0065529F">
            <w:pPr>
              <w:spacing w:before="60" w:after="60" w:line="120" w:lineRule="atLeast"/>
              <w:rPr>
                <w:sz w:val="16"/>
                <w:szCs w:val="16"/>
              </w:rPr>
            </w:pPr>
            <w:r w:rsidRPr="00385962">
              <w:rPr>
                <w:sz w:val="16"/>
                <w:szCs w:val="16"/>
              </w:rPr>
              <w:t>26/04/2022</w:t>
            </w:r>
          </w:p>
        </w:tc>
        <w:tc>
          <w:tcPr>
            <w:tcW w:w="709" w:type="dxa"/>
            <w:noWrap/>
            <w:hideMark/>
          </w:tcPr>
          <w:p w14:paraId="43FD321D"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3786344"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1C8514A7"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38760231"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4F9A4D5" w14:textId="77777777" w:rsidTr="00385962">
        <w:trPr>
          <w:trHeight w:val="225"/>
        </w:trPr>
        <w:tc>
          <w:tcPr>
            <w:tcW w:w="3075" w:type="dxa"/>
            <w:noWrap/>
            <w:hideMark/>
          </w:tcPr>
          <w:p w14:paraId="608FBF05" w14:textId="77777777" w:rsidR="00385962" w:rsidRPr="00385962" w:rsidRDefault="00385962" w:rsidP="0065529F">
            <w:pPr>
              <w:spacing w:before="60" w:after="60" w:line="120" w:lineRule="atLeast"/>
              <w:rPr>
                <w:sz w:val="16"/>
                <w:szCs w:val="16"/>
              </w:rPr>
            </w:pPr>
            <w:r w:rsidRPr="00385962">
              <w:rPr>
                <w:sz w:val="16"/>
                <w:szCs w:val="16"/>
              </w:rPr>
              <w:t>BASF SE</w:t>
            </w:r>
          </w:p>
        </w:tc>
        <w:tc>
          <w:tcPr>
            <w:tcW w:w="1550" w:type="dxa"/>
            <w:noWrap/>
            <w:hideMark/>
          </w:tcPr>
          <w:p w14:paraId="05A00547" w14:textId="77777777" w:rsidR="00385962" w:rsidRPr="00385962" w:rsidRDefault="00385962" w:rsidP="0065529F">
            <w:pPr>
              <w:spacing w:before="60" w:after="60" w:line="120" w:lineRule="atLeast"/>
              <w:rPr>
                <w:sz w:val="16"/>
                <w:szCs w:val="16"/>
              </w:rPr>
            </w:pPr>
            <w:r w:rsidRPr="00385962">
              <w:rPr>
                <w:sz w:val="16"/>
                <w:szCs w:val="16"/>
              </w:rPr>
              <w:t>DE000BASF111</w:t>
            </w:r>
          </w:p>
        </w:tc>
        <w:tc>
          <w:tcPr>
            <w:tcW w:w="1079" w:type="dxa"/>
            <w:noWrap/>
            <w:hideMark/>
          </w:tcPr>
          <w:p w14:paraId="66F71BD4"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30F3863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9707234" w14:textId="77777777" w:rsidR="00385962" w:rsidRPr="00385962" w:rsidRDefault="00385962" w:rsidP="0065529F">
            <w:pPr>
              <w:spacing w:before="60" w:after="60" w:line="120" w:lineRule="atLeast"/>
              <w:rPr>
                <w:sz w:val="16"/>
                <w:szCs w:val="16"/>
              </w:rPr>
            </w:pPr>
            <w:r w:rsidRPr="00385962">
              <w:rPr>
                <w:sz w:val="16"/>
                <w:szCs w:val="16"/>
              </w:rPr>
              <w:t>29/04/2022</w:t>
            </w:r>
          </w:p>
        </w:tc>
        <w:tc>
          <w:tcPr>
            <w:tcW w:w="709" w:type="dxa"/>
            <w:noWrap/>
            <w:hideMark/>
          </w:tcPr>
          <w:p w14:paraId="39D9EB4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8244AC6"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2355866B"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23126D5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2E3F1FB" w14:textId="77777777" w:rsidTr="00385962">
        <w:trPr>
          <w:trHeight w:val="225"/>
        </w:trPr>
        <w:tc>
          <w:tcPr>
            <w:tcW w:w="3075" w:type="dxa"/>
            <w:noWrap/>
            <w:hideMark/>
          </w:tcPr>
          <w:p w14:paraId="48354D61" w14:textId="77777777" w:rsidR="00385962" w:rsidRPr="00385962" w:rsidRDefault="00385962" w:rsidP="0065529F">
            <w:pPr>
              <w:spacing w:before="60" w:after="60" w:line="120" w:lineRule="atLeast"/>
              <w:rPr>
                <w:sz w:val="16"/>
                <w:szCs w:val="16"/>
              </w:rPr>
            </w:pPr>
            <w:r w:rsidRPr="00385962">
              <w:rPr>
                <w:sz w:val="16"/>
                <w:szCs w:val="16"/>
              </w:rPr>
              <w:t>Bayer AG</w:t>
            </w:r>
          </w:p>
        </w:tc>
        <w:tc>
          <w:tcPr>
            <w:tcW w:w="1550" w:type="dxa"/>
            <w:noWrap/>
            <w:hideMark/>
          </w:tcPr>
          <w:p w14:paraId="3FE65F73" w14:textId="77777777" w:rsidR="00385962" w:rsidRPr="00385962" w:rsidRDefault="00385962" w:rsidP="0065529F">
            <w:pPr>
              <w:spacing w:before="60" w:after="60" w:line="120" w:lineRule="atLeast"/>
              <w:rPr>
                <w:sz w:val="16"/>
                <w:szCs w:val="16"/>
              </w:rPr>
            </w:pPr>
            <w:r w:rsidRPr="00385962">
              <w:rPr>
                <w:sz w:val="16"/>
                <w:szCs w:val="16"/>
              </w:rPr>
              <w:t>DE000BAY0017</w:t>
            </w:r>
          </w:p>
        </w:tc>
        <w:tc>
          <w:tcPr>
            <w:tcW w:w="1079" w:type="dxa"/>
            <w:noWrap/>
            <w:hideMark/>
          </w:tcPr>
          <w:p w14:paraId="03E8971F"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0CFA39A9"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682C11D" w14:textId="77777777" w:rsidR="00385962" w:rsidRPr="00385962" w:rsidRDefault="00385962" w:rsidP="0065529F">
            <w:pPr>
              <w:spacing w:before="60" w:after="60" w:line="120" w:lineRule="atLeast"/>
              <w:rPr>
                <w:sz w:val="16"/>
                <w:szCs w:val="16"/>
              </w:rPr>
            </w:pPr>
            <w:r w:rsidRPr="00385962">
              <w:rPr>
                <w:sz w:val="16"/>
                <w:szCs w:val="16"/>
              </w:rPr>
              <w:t>29/04/2022</w:t>
            </w:r>
          </w:p>
        </w:tc>
        <w:tc>
          <w:tcPr>
            <w:tcW w:w="709" w:type="dxa"/>
            <w:noWrap/>
            <w:hideMark/>
          </w:tcPr>
          <w:p w14:paraId="113762A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4CFA650"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7D2C0D25"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1E014C9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832DFD5" w14:textId="77777777" w:rsidTr="00385962">
        <w:trPr>
          <w:trHeight w:val="225"/>
        </w:trPr>
        <w:tc>
          <w:tcPr>
            <w:tcW w:w="3075" w:type="dxa"/>
            <w:noWrap/>
            <w:hideMark/>
          </w:tcPr>
          <w:p w14:paraId="6DC6FBB4" w14:textId="77777777" w:rsidR="00385962" w:rsidRPr="00385962" w:rsidRDefault="00385962" w:rsidP="0065529F">
            <w:pPr>
              <w:spacing w:before="60" w:after="60" w:line="120" w:lineRule="atLeast"/>
              <w:rPr>
                <w:sz w:val="16"/>
                <w:szCs w:val="16"/>
              </w:rPr>
            </w:pPr>
            <w:r w:rsidRPr="00385962">
              <w:rPr>
                <w:sz w:val="16"/>
                <w:szCs w:val="16"/>
              </w:rPr>
              <w:t>BlackRock, Inc.</w:t>
            </w:r>
          </w:p>
        </w:tc>
        <w:tc>
          <w:tcPr>
            <w:tcW w:w="1550" w:type="dxa"/>
            <w:noWrap/>
            <w:hideMark/>
          </w:tcPr>
          <w:p w14:paraId="05B31A36" w14:textId="77777777" w:rsidR="00385962" w:rsidRPr="00385962" w:rsidRDefault="00385962" w:rsidP="0065529F">
            <w:pPr>
              <w:spacing w:before="60" w:after="60" w:line="120" w:lineRule="atLeast"/>
              <w:rPr>
                <w:sz w:val="16"/>
                <w:szCs w:val="16"/>
              </w:rPr>
            </w:pPr>
            <w:r w:rsidRPr="00385962">
              <w:rPr>
                <w:sz w:val="16"/>
                <w:szCs w:val="16"/>
              </w:rPr>
              <w:t>US09247X1019</w:t>
            </w:r>
          </w:p>
        </w:tc>
        <w:tc>
          <w:tcPr>
            <w:tcW w:w="1079" w:type="dxa"/>
            <w:noWrap/>
            <w:hideMark/>
          </w:tcPr>
          <w:p w14:paraId="430139CC"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2113191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4B60987" w14:textId="77777777" w:rsidR="00385962" w:rsidRPr="00385962" w:rsidRDefault="00385962" w:rsidP="0065529F">
            <w:pPr>
              <w:spacing w:before="60" w:after="60" w:line="120" w:lineRule="atLeast"/>
              <w:rPr>
                <w:sz w:val="16"/>
                <w:szCs w:val="16"/>
              </w:rPr>
            </w:pPr>
            <w:r w:rsidRPr="00385962">
              <w:rPr>
                <w:sz w:val="16"/>
                <w:szCs w:val="16"/>
              </w:rPr>
              <w:t>25/05/2022</w:t>
            </w:r>
          </w:p>
        </w:tc>
        <w:tc>
          <w:tcPr>
            <w:tcW w:w="709" w:type="dxa"/>
            <w:noWrap/>
            <w:hideMark/>
          </w:tcPr>
          <w:p w14:paraId="0698642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F46D30F"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7B1BA456"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6E7C78C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8C5CA05" w14:textId="77777777" w:rsidTr="00385962">
        <w:trPr>
          <w:trHeight w:val="225"/>
        </w:trPr>
        <w:tc>
          <w:tcPr>
            <w:tcW w:w="3075" w:type="dxa"/>
            <w:noWrap/>
            <w:hideMark/>
          </w:tcPr>
          <w:p w14:paraId="12C1D15D" w14:textId="77777777" w:rsidR="00385962" w:rsidRPr="00385962" w:rsidRDefault="00385962" w:rsidP="0065529F">
            <w:pPr>
              <w:spacing w:before="60" w:after="60" w:line="120" w:lineRule="atLeast"/>
              <w:rPr>
                <w:sz w:val="16"/>
                <w:szCs w:val="16"/>
              </w:rPr>
            </w:pPr>
            <w:r w:rsidRPr="00385962">
              <w:rPr>
                <w:sz w:val="16"/>
                <w:szCs w:val="16"/>
              </w:rPr>
              <w:t>BNP Paribas SA</w:t>
            </w:r>
          </w:p>
        </w:tc>
        <w:tc>
          <w:tcPr>
            <w:tcW w:w="1550" w:type="dxa"/>
            <w:noWrap/>
            <w:hideMark/>
          </w:tcPr>
          <w:p w14:paraId="30898E3D" w14:textId="77777777" w:rsidR="00385962" w:rsidRPr="00385962" w:rsidRDefault="00385962" w:rsidP="0065529F">
            <w:pPr>
              <w:spacing w:before="60" w:after="60" w:line="120" w:lineRule="atLeast"/>
              <w:rPr>
                <w:sz w:val="16"/>
                <w:szCs w:val="16"/>
              </w:rPr>
            </w:pPr>
            <w:r w:rsidRPr="00385962">
              <w:rPr>
                <w:sz w:val="16"/>
                <w:szCs w:val="16"/>
              </w:rPr>
              <w:t>FR0000131104</w:t>
            </w:r>
          </w:p>
        </w:tc>
        <w:tc>
          <w:tcPr>
            <w:tcW w:w="1079" w:type="dxa"/>
            <w:noWrap/>
            <w:hideMark/>
          </w:tcPr>
          <w:p w14:paraId="28228F81"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50E81D6E"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3BDEF6E" w14:textId="77777777" w:rsidR="00385962" w:rsidRPr="00385962" w:rsidRDefault="00385962" w:rsidP="0065529F">
            <w:pPr>
              <w:spacing w:before="60" w:after="60" w:line="120" w:lineRule="atLeast"/>
              <w:rPr>
                <w:sz w:val="16"/>
                <w:szCs w:val="16"/>
              </w:rPr>
            </w:pPr>
            <w:r w:rsidRPr="00385962">
              <w:rPr>
                <w:sz w:val="16"/>
                <w:szCs w:val="16"/>
              </w:rPr>
              <w:t>17/05/2022</w:t>
            </w:r>
          </w:p>
        </w:tc>
        <w:tc>
          <w:tcPr>
            <w:tcW w:w="709" w:type="dxa"/>
            <w:noWrap/>
            <w:hideMark/>
          </w:tcPr>
          <w:p w14:paraId="5897536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068A88F" w14:textId="77777777" w:rsidR="00385962" w:rsidRPr="00385962" w:rsidRDefault="00385962" w:rsidP="0065529F">
            <w:pPr>
              <w:spacing w:before="60" w:after="60" w:line="120" w:lineRule="atLeast"/>
              <w:rPr>
                <w:sz w:val="16"/>
                <w:szCs w:val="16"/>
              </w:rPr>
            </w:pPr>
            <w:r w:rsidRPr="00385962">
              <w:rPr>
                <w:sz w:val="16"/>
                <w:szCs w:val="16"/>
              </w:rPr>
              <w:t>29</w:t>
            </w:r>
          </w:p>
        </w:tc>
        <w:tc>
          <w:tcPr>
            <w:tcW w:w="567" w:type="dxa"/>
            <w:noWrap/>
            <w:hideMark/>
          </w:tcPr>
          <w:p w14:paraId="0A174A9F"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3A9672F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D618B69" w14:textId="77777777" w:rsidTr="00385962">
        <w:trPr>
          <w:trHeight w:val="225"/>
        </w:trPr>
        <w:tc>
          <w:tcPr>
            <w:tcW w:w="3075" w:type="dxa"/>
            <w:noWrap/>
            <w:hideMark/>
          </w:tcPr>
          <w:p w14:paraId="16E3FC8F" w14:textId="77777777" w:rsidR="00385962" w:rsidRPr="00385962" w:rsidRDefault="00385962" w:rsidP="0065529F">
            <w:pPr>
              <w:spacing w:before="60" w:after="60" w:line="120" w:lineRule="atLeast"/>
              <w:rPr>
                <w:sz w:val="16"/>
                <w:szCs w:val="16"/>
              </w:rPr>
            </w:pPr>
            <w:r w:rsidRPr="00385962">
              <w:rPr>
                <w:sz w:val="16"/>
                <w:szCs w:val="16"/>
              </w:rPr>
              <w:t>Booking Holdings Inc.</w:t>
            </w:r>
          </w:p>
        </w:tc>
        <w:tc>
          <w:tcPr>
            <w:tcW w:w="1550" w:type="dxa"/>
            <w:noWrap/>
            <w:hideMark/>
          </w:tcPr>
          <w:p w14:paraId="435CAC27" w14:textId="77777777" w:rsidR="00385962" w:rsidRPr="00385962" w:rsidRDefault="00385962" w:rsidP="0065529F">
            <w:pPr>
              <w:spacing w:before="60" w:after="60" w:line="120" w:lineRule="atLeast"/>
              <w:rPr>
                <w:sz w:val="16"/>
                <w:szCs w:val="16"/>
              </w:rPr>
            </w:pPr>
            <w:r w:rsidRPr="00385962">
              <w:rPr>
                <w:sz w:val="16"/>
                <w:szCs w:val="16"/>
              </w:rPr>
              <w:t>US09857L1089</w:t>
            </w:r>
          </w:p>
        </w:tc>
        <w:tc>
          <w:tcPr>
            <w:tcW w:w="1079" w:type="dxa"/>
            <w:noWrap/>
            <w:hideMark/>
          </w:tcPr>
          <w:p w14:paraId="55452278"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848285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33F7348" w14:textId="77777777" w:rsidR="00385962" w:rsidRPr="00385962" w:rsidRDefault="00385962" w:rsidP="0065529F">
            <w:pPr>
              <w:spacing w:before="60" w:after="60" w:line="120" w:lineRule="atLeast"/>
              <w:rPr>
                <w:sz w:val="16"/>
                <w:szCs w:val="16"/>
              </w:rPr>
            </w:pPr>
            <w:r w:rsidRPr="00385962">
              <w:rPr>
                <w:sz w:val="16"/>
                <w:szCs w:val="16"/>
              </w:rPr>
              <w:t>09/06/2022</w:t>
            </w:r>
          </w:p>
        </w:tc>
        <w:tc>
          <w:tcPr>
            <w:tcW w:w="709" w:type="dxa"/>
            <w:noWrap/>
            <w:hideMark/>
          </w:tcPr>
          <w:p w14:paraId="1436726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7D01D82"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5608C543"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29848EA8"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B259C29" w14:textId="77777777" w:rsidTr="00385962">
        <w:trPr>
          <w:trHeight w:val="225"/>
        </w:trPr>
        <w:tc>
          <w:tcPr>
            <w:tcW w:w="3075" w:type="dxa"/>
            <w:noWrap/>
            <w:hideMark/>
          </w:tcPr>
          <w:p w14:paraId="022E26D2" w14:textId="77777777" w:rsidR="00385962" w:rsidRPr="00385962" w:rsidRDefault="00385962" w:rsidP="0065529F">
            <w:pPr>
              <w:spacing w:before="60" w:after="60" w:line="120" w:lineRule="atLeast"/>
              <w:rPr>
                <w:sz w:val="16"/>
                <w:szCs w:val="16"/>
              </w:rPr>
            </w:pPr>
            <w:r w:rsidRPr="00385962">
              <w:rPr>
                <w:sz w:val="16"/>
                <w:szCs w:val="16"/>
              </w:rPr>
              <w:t>Bouygues SA</w:t>
            </w:r>
          </w:p>
        </w:tc>
        <w:tc>
          <w:tcPr>
            <w:tcW w:w="1550" w:type="dxa"/>
            <w:noWrap/>
            <w:hideMark/>
          </w:tcPr>
          <w:p w14:paraId="3F93FA71" w14:textId="77777777" w:rsidR="00385962" w:rsidRPr="00385962" w:rsidRDefault="00385962" w:rsidP="0065529F">
            <w:pPr>
              <w:spacing w:before="60" w:after="60" w:line="120" w:lineRule="atLeast"/>
              <w:rPr>
                <w:sz w:val="16"/>
                <w:szCs w:val="16"/>
              </w:rPr>
            </w:pPr>
            <w:r w:rsidRPr="00385962">
              <w:rPr>
                <w:sz w:val="16"/>
                <w:szCs w:val="16"/>
              </w:rPr>
              <w:t>FR0000120503</w:t>
            </w:r>
          </w:p>
        </w:tc>
        <w:tc>
          <w:tcPr>
            <w:tcW w:w="1079" w:type="dxa"/>
            <w:noWrap/>
            <w:hideMark/>
          </w:tcPr>
          <w:p w14:paraId="2AFB84B7"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0E1F2BC9"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5CDF868C"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0639A27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C1AA7DD" w14:textId="77777777" w:rsidR="00385962" w:rsidRPr="00385962" w:rsidRDefault="00385962" w:rsidP="0065529F">
            <w:pPr>
              <w:spacing w:before="60" w:after="60" w:line="120" w:lineRule="atLeast"/>
              <w:rPr>
                <w:sz w:val="16"/>
                <w:szCs w:val="16"/>
              </w:rPr>
            </w:pPr>
            <w:r w:rsidRPr="00385962">
              <w:rPr>
                <w:sz w:val="16"/>
                <w:szCs w:val="16"/>
              </w:rPr>
              <w:t>26</w:t>
            </w:r>
          </w:p>
        </w:tc>
        <w:tc>
          <w:tcPr>
            <w:tcW w:w="567" w:type="dxa"/>
            <w:noWrap/>
            <w:hideMark/>
          </w:tcPr>
          <w:p w14:paraId="55A6B40F"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7756772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3DA20B0" w14:textId="77777777" w:rsidTr="00385962">
        <w:trPr>
          <w:trHeight w:val="225"/>
        </w:trPr>
        <w:tc>
          <w:tcPr>
            <w:tcW w:w="3075" w:type="dxa"/>
            <w:noWrap/>
            <w:hideMark/>
          </w:tcPr>
          <w:p w14:paraId="7CE4A2F0" w14:textId="77777777" w:rsidR="00385962" w:rsidRPr="00385962" w:rsidRDefault="00385962" w:rsidP="0065529F">
            <w:pPr>
              <w:spacing w:before="60" w:after="60" w:line="120" w:lineRule="atLeast"/>
              <w:rPr>
                <w:sz w:val="16"/>
                <w:szCs w:val="16"/>
              </w:rPr>
            </w:pPr>
            <w:r w:rsidRPr="00385962">
              <w:rPr>
                <w:sz w:val="16"/>
                <w:szCs w:val="16"/>
              </w:rPr>
              <w:t>BP Plc</w:t>
            </w:r>
          </w:p>
        </w:tc>
        <w:tc>
          <w:tcPr>
            <w:tcW w:w="1550" w:type="dxa"/>
            <w:noWrap/>
            <w:hideMark/>
          </w:tcPr>
          <w:p w14:paraId="6A4BCD6B" w14:textId="77777777" w:rsidR="00385962" w:rsidRPr="00385962" w:rsidRDefault="00385962" w:rsidP="0065529F">
            <w:pPr>
              <w:spacing w:before="60" w:after="60" w:line="120" w:lineRule="atLeast"/>
              <w:rPr>
                <w:sz w:val="16"/>
                <w:szCs w:val="16"/>
              </w:rPr>
            </w:pPr>
            <w:r w:rsidRPr="00385962">
              <w:rPr>
                <w:sz w:val="16"/>
                <w:szCs w:val="16"/>
              </w:rPr>
              <w:t>GB0007980591</w:t>
            </w:r>
          </w:p>
        </w:tc>
        <w:tc>
          <w:tcPr>
            <w:tcW w:w="1079" w:type="dxa"/>
            <w:noWrap/>
            <w:hideMark/>
          </w:tcPr>
          <w:p w14:paraId="79146200" w14:textId="41F0569B"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1E009BE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86AABBE" w14:textId="77777777" w:rsidR="00385962" w:rsidRPr="00385962" w:rsidRDefault="00385962" w:rsidP="0065529F">
            <w:pPr>
              <w:spacing w:before="60" w:after="60" w:line="120" w:lineRule="atLeast"/>
              <w:rPr>
                <w:sz w:val="16"/>
                <w:szCs w:val="16"/>
              </w:rPr>
            </w:pPr>
            <w:r w:rsidRPr="00385962">
              <w:rPr>
                <w:sz w:val="16"/>
                <w:szCs w:val="16"/>
              </w:rPr>
              <w:t>12/05/2022</w:t>
            </w:r>
          </w:p>
        </w:tc>
        <w:tc>
          <w:tcPr>
            <w:tcW w:w="709" w:type="dxa"/>
            <w:noWrap/>
            <w:hideMark/>
          </w:tcPr>
          <w:p w14:paraId="4F4B46E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5ECE710" w14:textId="77777777" w:rsidR="00385962" w:rsidRPr="00385962" w:rsidRDefault="00385962" w:rsidP="0065529F">
            <w:pPr>
              <w:spacing w:before="60" w:after="60" w:line="120" w:lineRule="atLeast"/>
              <w:rPr>
                <w:sz w:val="16"/>
                <w:szCs w:val="16"/>
              </w:rPr>
            </w:pPr>
            <w:r w:rsidRPr="00385962">
              <w:rPr>
                <w:sz w:val="16"/>
                <w:szCs w:val="16"/>
              </w:rPr>
              <w:t>20</w:t>
            </w:r>
          </w:p>
        </w:tc>
        <w:tc>
          <w:tcPr>
            <w:tcW w:w="567" w:type="dxa"/>
            <w:noWrap/>
            <w:hideMark/>
          </w:tcPr>
          <w:p w14:paraId="3C69190B"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26F298B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02A003E" w14:textId="77777777" w:rsidTr="00385962">
        <w:trPr>
          <w:trHeight w:val="225"/>
        </w:trPr>
        <w:tc>
          <w:tcPr>
            <w:tcW w:w="3075" w:type="dxa"/>
            <w:noWrap/>
            <w:hideMark/>
          </w:tcPr>
          <w:p w14:paraId="2224E937" w14:textId="77777777" w:rsidR="00385962" w:rsidRPr="00385962" w:rsidRDefault="00385962" w:rsidP="0065529F">
            <w:pPr>
              <w:spacing w:before="60" w:after="60" w:line="120" w:lineRule="atLeast"/>
              <w:rPr>
                <w:sz w:val="16"/>
                <w:szCs w:val="16"/>
              </w:rPr>
            </w:pPr>
            <w:r w:rsidRPr="00385962">
              <w:rPr>
                <w:sz w:val="16"/>
                <w:szCs w:val="16"/>
              </w:rPr>
              <w:t>Bristol-Myers Squibb Company</w:t>
            </w:r>
          </w:p>
        </w:tc>
        <w:tc>
          <w:tcPr>
            <w:tcW w:w="1550" w:type="dxa"/>
            <w:noWrap/>
            <w:hideMark/>
          </w:tcPr>
          <w:p w14:paraId="7D139E52" w14:textId="77777777" w:rsidR="00385962" w:rsidRPr="00385962" w:rsidRDefault="00385962" w:rsidP="0065529F">
            <w:pPr>
              <w:spacing w:before="60" w:after="60" w:line="120" w:lineRule="atLeast"/>
              <w:rPr>
                <w:sz w:val="16"/>
                <w:szCs w:val="16"/>
              </w:rPr>
            </w:pPr>
            <w:r w:rsidRPr="00385962">
              <w:rPr>
                <w:sz w:val="16"/>
                <w:szCs w:val="16"/>
              </w:rPr>
              <w:t>US1101221083</w:t>
            </w:r>
          </w:p>
        </w:tc>
        <w:tc>
          <w:tcPr>
            <w:tcW w:w="1079" w:type="dxa"/>
            <w:noWrap/>
            <w:hideMark/>
          </w:tcPr>
          <w:p w14:paraId="74ADAA98"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5767E5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DD9591E" w14:textId="77777777" w:rsidR="00385962" w:rsidRPr="00385962" w:rsidRDefault="00385962" w:rsidP="0065529F">
            <w:pPr>
              <w:spacing w:before="60" w:after="60" w:line="120" w:lineRule="atLeast"/>
              <w:rPr>
                <w:sz w:val="16"/>
                <w:szCs w:val="16"/>
              </w:rPr>
            </w:pPr>
            <w:r w:rsidRPr="00385962">
              <w:rPr>
                <w:sz w:val="16"/>
                <w:szCs w:val="16"/>
              </w:rPr>
              <w:t>03/05/2022</w:t>
            </w:r>
          </w:p>
        </w:tc>
        <w:tc>
          <w:tcPr>
            <w:tcW w:w="709" w:type="dxa"/>
            <w:noWrap/>
            <w:hideMark/>
          </w:tcPr>
          <w:p w14:paraId="463CD6B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70656BE"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393A8134"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47B7AF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7FAADD2" w14:textId="77777777" w:rsidTr="00385962">
        <w:trPr>
          <w:trHeight w:val="225"/>
        </w:trPr>
        <w:tc>
          <w:tcPr>
            <w:tcW w:w="3075" w:type="dxa"/>
            <w:noWrap/>
            <w:hideMark/>
          </w:tcPr>
          <w:p w14:paraId="46583D8A" w14:textId="77777777" w:rsidR="00385962" w:rsidRPr="00385962" w:rsidRDefault="00385962" w:rsidP="0065529F">
            <w:pPr>
              <w:spacing w:before="60" w:after="60" w:line="120" w:lineRule="atLeast"/>
              <w:rPr>
                <w:sz w:val="16"/>
                <w:szCs w:val="16"/>
              </w:rPr>
            </w:pPr>
            <w:r w:rsidRPr="00385962">
              <w:rPr>
                <w:sz w:val="16"/>
                <w:szCs w:val="16"/>
              </w:rPr>
              <w:t>Broadcom Inc.</w:t>
            </w:r>
          </w:p>
        </w:tc>
        <w:tc>
          <w:tcPr>
            <w:tcW w:w="1550" w:type="dxa"/>
            <w:noWrap/>
            <w:hideMark/>
          </w:tcPr>
          <w:p w14:paraId="423DAA01" w14:textId="77777777" w:rsidR="00385962" w:rsidRPr="00385962" w:rsidRDefault="00385962" w:rsidP="0065529F">
            <w:pPr>
              <w:spacing w:before="60" w:after="60" w:line="120" w:lineRule="atLeast"/>
              <w:rPr>
                <w:sz w:val="16"/>
                <w:szCs w:val="16"/>
              </w:rPr>
            </w:pPr>
            <w:r w:rsidRPr="00385962">
              <w:rPr>
                <w:sz w:val="16"/>
                <w:szCs w:val="16"/>
              </w:rPr>
              <w:t>US11135F1012</w:t>
            </w:r>
          </w:p>
        </w:tc>
        <w:tc>
          <w:tcPr>
            <w:tcW w:w="1079" w:type="dxa"/>
            <w:noWrap/>
            <w:hideMark/>
          </w:tcPr>
          <w:p w14:paraId="52AFBE28"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B1EDD8C"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A26159C" w14:textId="77777777" w:rsidR="00385962" w:rsidRPr="00385962" w:rsidRDefault="00385962" w:rsidP="0065529F">
            <w:pPr>
              <w:spacing w:before="60" w:after="60" w:line="120" w:lineRule="atLeast"/>
              <w:rPr>
                <w:sz w:val="16"/>
                <w:szCs w:val="16"/>
              </w:rPr>
            </w:pPr>
            <w:r w:rsidRPr="00385962">
              <w:rPr>
                <w:sz w:val="16"/>
                <w:szCs w:val="16"/>
              </w:rPr>
              <w:t>04/04/2022</w:t>
            </w:r>
          </w:p>
        </w:tc>
        <w:tc>
          <w:tcPr>
            <w:tcW w:w="709" w:type="dxa"/>
            <w:noWrap/>
            <w:hideMark/>
          </w:tcPr>
          <w:p w14:paraId="1217BBA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387593A" w14:textId="77777777" w:rsidR="00385962" w:rsidRPr="00385962" w:rsidRDefault="00385962" w:rsidP="0065529F">
            <w:pPr>
              <w:spacing w:before="60" w:after="60" w:line="120" w:lineRule="atLeast"/>
              <w:rPr>
                <w:sz w:val="16"/>
                <w:szCs w:val="16"/>
              </w:rPr>
            </w:pPr>
            <w:r w:rsidRPr="00385962">
              <w:rPr>
                <w:sz w:val="16"/>
                <w:szCs w:val="16"/>
              </w:rPr>
              <w:t>6</w:t>
            </w:r>
          </w:p>
        </w:tc>
        <w:tc>
          <w:tcPr>
            <w:tcW w:w="567" w:type="dxa"/>
            <w:noWrap/>
            <w:hideMark/>
          </w:tcPr>
          <w:p w14:paraId="6A76D232"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6B6AB6F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C5D80AB" w14:textId="77777777" w:rsidTr="00385962">
        <w:trPr>
          <w:trHeight w:val="225"/>
        </w:trPr>
        <w:tc>
          <w:tcPr>
            <w:tcW w:w="3075" w:type="dxa"/>
            <w:noWrap/>
            <w:hideMark/>
          </w:tcPr>
          <w:p w14:paraId="66EB4E31" w14:textId="77777777" w:rsidR="00385962" w:rsidRPr="00385962" w:rsidRDefault="00385962" w:rsidP="0065529F">
            <w:pPr>
              <w:spacing w:before="60" w:after="60" w:line="120" w:lineRule="atLeast"/>
              <w:rPr>
                <w:sz w:val="16"/>
                <w:szCs w:val="16"/>
              </w:rPr>
            </w:pPr>
            <w:r w:rsidRPr="00385962">
              <w:rPr>
                <w:sz w:val="16"/>
                <w:szCs w:val="16"/>
              </w:rPr>
              <w:t>Capgemini SE</w:t>
            </w:r>
          </w:p>
        </w:tc>
        <w:tc>
          <w:tcPr>
            <w:tcW w:w="1550" w:type="dxa"/>
            <w:noWrap/>
            <w:hideMark/>
          </w:tcPr>
          <w:p w14:paraId="6C23A635" w14:textId="77777777" w:rsidR="00385962" w:rsidRPr="00385962" w:rsidRDefault="00385962" w:rsidP="0065529F">
            <w:pPr>
              <w:spacing w:before="60" w:after="60" w:line="120" w:lineRule="atLeast"/>
              <w:rPr>
                <w:sz w:val="16"/>
                <w:szCs w:val="16"/>
              </w:rPr>
            </w:pPr>
            <w:r w:rsidRPr="00385962">
              <w:rPr>
                <w:sz w:val="16"/>
                <w:szCs w:val="16"/>
              </w:rPr>
              <w:t>FR0000125338</w:t>
            </w:r>
          </w:p>
        </w:tc>
        <w:tc>
          <w:tcPr>
            <w:tcW w:w="1079" w:type="dxa"/>
            <w:noWrap/>
            <w:hideMark/>
          </w:tcPr>
          <w:p w14:paraId="2EAC3B7D"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2072E42F"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2A89445" w14:textId="77777777" w:rsidR="00385962" w:rsidRPr="00385962" w:rsidRDefault="00385962" w:rsidP="0065529F">
            <w:pPr>
              <w:spacing w:before="60" w:after="60" w:line="120" w:lineRule="atLeast"/>
              <w:rPr>
                <w:sz w:val="16"/>
                <w:szCs w:val="16"/>
              </w:rPr>
            </w:pPr>
            <w:r w:rsidRPr="00385962">
              <w:rPr>
                <w:sz w:val="16"/>
                <w:szCs w:val="16"/>
              </w:rPr>
              <w:t>19/05/2022</w:t>
            </w:r>
          </w:p>
        </w:tc>
        <w:tc>
          <w:tcPr>
            <w:tcW w:w="709" w:type="dxa"/>
            <w:noWrap/>
            <w:hideMark/>
          </w:tcPr>
          <w:p w14:paraId="484D19E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0E83A24" w14:textId="77777777" w:rsidR="00385962" w:rsidRPr="00385962" w:rsidRDefault="00385962" w:rsidP="0065529F">
            <w:pPr>
              <w:spacing w:before="60" w:after="60" w:line="120" w:lineRule="atLeast"/>
              <w:rPr>
                <w:sz w:val="16"/>
                <w:szCs w:val="16"/>
              </w:rPr>
            </w:pPr>
            <w:r w:rsidRPr="00385962">
              <w:rPr>
                <w:sz w:val="16"/>
                <w:szCs w:val="16"/>
              </w:rPr>
              <w:t>31</w:t>
            </w:r>
          </w:p>
        </w:tc>
        <w:tc>
          <w:tcPr>
            <w:tcW w:w="567" w:type="dxa"/>
            <w:noWrap/>
            <w:hideMark/>
          </w:tcPr>
          <w:p w14:paraId="780B54E3"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5C4723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755E5CC" w14:textId="77777777" w:rsidTr="00385962">
        <w:trPr>
          <w:trHeight w:val="225"/>
        </w:trPr>
        <w:tc>
          <w:tcPr>
            <w:tcW w:w="3075" w:type="dxa"/>
            <w:noWrap/>
            <w:hideMark/>
          </w:tcPr>
          <w:p w14:paraId="6A1DE2CE" w14:textId="77777777" w:rsidR="00385962" w:rsidRPr="00385962" w:rsidRDefault="00385962" w:rsidP="0065529F">
            <w:pPr>
              <w:spacing w:before="60" w:after="60" w:line="120" w:lineRule="atLeast"/>
              <w:rPr>
                <w:sz w:val="16"/>
                <w:szCs w:val="16"/>
              </w:rPr>
            </w:pPr>
            <w:r w:rsidRPr="00385962">
              <w:rPr>
                <w:sz w:val="16"/>
                <w:szCs w:val="16"/>
              </w:rPr>
              <w:t>Carrefour SA</w:t>
            </w:r>
          </w:p>
        </w:tc>
        <w:tc>
          <w:tcPr>
            <w:tcW w:w="1550" w:type="dxa"/>
            <w:noWrap/>
            <w:hideMark/>
          </w:tcPr>
          <w:p w14:paraId="1792EC01" w14:textId="77777777" w:rsidR="00385962" w:rsidRPr="00385962" w:rsidRDefault="00385962" w:rsidP="0065529F">
            <w:pPr>
              <w:spacing w:before="60" w:after="60" w:line="120" w:lineRule="atLeast"/>
              <w:rPr>
                <w:sz w:val="16"/>
                <w:szCs w:val="16"/>
              </w:rPr>
            </w:pPr>
            <w:r w:rsidRPr="00385962">
              <w:rPr>
                <w:sz w:val="16"/>
                <w:szCs w:val="16"/>
              </w:rPr>
              <w:t>FR0000120172</w:t>
            </w:r>
          </w:p>
        </w:tc>
        <w:tc>
          <w:tcPr>
            <w:tcW w:w="1079" w:type="dxa"/>
            <w:noWrap/>
            <w:hideMark/>
          </w:tcPr>
          <w:p w14:paraId="7A749CCE"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66B07EBF"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1BFB6597" w14:textId="77777777" w:rsidR="00385962" w:rsidRPr="00385962" w:rsidRDefault="00385962" w:rsidP="0065529F">
            <w:pPr>
              <w:spacing w:before="60" w:after="60" w:line="120" w:lineRule="atLeast"/>
              <w:rPr>
                <w:sz w:val="16"/>
                <w:szCs w:val="16"/>
              </w:rPr>
            </w:pPr>
            <w:r w:rsidRPr="00385962">
              <w:rPr>
                <w:sz w:val="16"/>
                <w:szCs w:val="16"/>
              </w:rPr>
              <w:t>03/06/2022</w:t>
            </w:r>
          </w:p>
        </w:tc>
        <w:tc>
          <w:tcPr>
            <w:tcW w:w="709" w:type="dxa"/>
            <w:noWrap/>
            <w:hideMark/>
          </w:tcPr>
          <w:p w14:paraId="1675238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6E0CB6F"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18E92F8D"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44D1FFF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C6A5404" w14:textId="77777777" w:rsidTr="00385962">
        <w:trPr>
          <w:trHeight w:val="225"/>
        </w:trPr>
        <w:tc>
          <w:tcPr>
            <w:tcW w:w="3075" w:type="dxa"/>
            <w:noWrap/>
            <w:hideMark/>
          </w:tcPr>
          <w:p w14:paraId="455DA3FE" w14:textId="77777777" w:rsidR="00385962" w:rsidRPr="00385962" w:rsidRDefault="00385962" w:rsidP="0065529F">
            <w:pPr>
              <w:spacing w:before="60" w:after="60" w:line="120" w:lineRule="atLeast"/>
              <w:rPr>
                <w:sz w:val="16"/>
                <w:szCs w:val="16"/>
              </w:rPr>
            </w:pPr>
            <w:r w:rsidRPr="00385962">
              <w:rPr>
                <w:sz w:val="16"/>
                <w:szCs w:val="16"/>
              </w:rPr>
              <w:t>Caterpillar Inc.</w:t>
            </w:r>
          </w:p>
        </w:tc>
        <w:tc>
          <w:tcPr>
            <w:tcW w:w="1550" w:type="dxa"/>
            <w:noWrap/>
            <w:hideMark/>
          </w:tcPr>
          <w:p w14:paraId="34691BCB" w14:textId="77777777" w:rsidR="00385962" w:rsidRPr="00385962" w:rsidRDefault="00385962" w:rsidP="0065529F">
            <w:pPr>
              <w:spacing w:before="60" w:after="60" w:line="120" w:lineRule="atLeast"/>
              <w:rPr>
                <w:sz w:val="16"/>
                <w:szCs w:val="16"/>
              </w:rPr>
            </w:pPr>
            <w:r w:rsidRPr="00385962">
              <w:rPr>
                <w:sz w:val="16"/>
                <w:szCs w:val="16"/>
              </w:rPr>
              <w:t>US1491231015</w:t>
            </w:r>
          </w:p>
        </w:tc>
        <w:tc>
          <w:tcPr>
            <w:tcW w:w="1079" w:type="dxa"/>
            <w:noWrap/>
            <w:hideMark/>
          </w:tcPr>
          <w:p w14:paraId="3F5C1064"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9ED976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AD64AC5" w14:textId="77777777" w:rsidR="00385962" w:rsidRPr="00385962" w:rsidRDefault="00385962" w:rsidP="0065529F">
            <w:pPr>
              <w:spacing w:before="60" w:after="60" w:line="120" w:lineRule="atLeast"/>
              <w:rPr>
                <w:sz w:val="16"/>
                <w:szCs w:val="16"/>
              </w:rPr>
            </w:pPr>
            <w:r w:rsidRPr="00385962">
              <w:rPr>
                <w:sz w:val="16"/>
                <w:szCs w:val="16"/>
              </w:rPr>
              <w:t>08/06/2022</w:t>
            </w:r>
          </w:p>
        </w:tc>
        <w:tc>
          <w:tcPr>
            <w:tcW w:w="709" w:type="dxa"/>
            <w:noWrap/>
            <w:hideMark/>
          </w:tcPr>
          <w:p w14:paraId="49FF472D"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15A5A7E"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624E891C"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79EEE23E"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F800130" w14:textId="77777777" w:rsidTr="00385962">
        <w:trPr>
          <w:trHeight w:val="225"/>
        </w:trPr>
        <w:tc>
          <w:tcPr>
            <w:tcW w:w="3075" w:type="dxa"/>
            <w:noWrap/>
            <w:hideMark/>
          </w:tcPr>
          <w:p w14:paraId="76260214" w14:textId="77777777" w:rsidR="00385962" w:rsidRPr="00385962" w:rsidRDefault="00385962" w:rsidP="0065529F">
            <w:pPr>
              <w:spacing w:before="60" w:after="60" w:line="120" w:lineRule="atLeast"/>
              <w:rPr>
                <w:sz w:val="16"/>
                <w:szCs w:val="16"/>
              </w:rPr>
            </w:pPr>
            <w:r w:rsidRPr="00385962">
              <w:rPr>
                <w:sz w:val="16"/>
                <w:szCs w:val="16"/>
              </w:rPr>
              <w:t>Chevron Corporation</w:t>
            </w:r>
          </w:p>
        </w:tc>
        <w:tc>
          <w:tcPr>
            <w:tcW w:w="1550" w:type="dxa"/>
            <w:noWrap/>
            <w:hideMark/>
          </w:tcPr>
          <w:p w14:paraId="2B2AB74C" w14:textId="77777777" w:rsidR="00385962" w:rsidRPr="00385962" w:rsidRDefault="00385962" w:rsidP="0065529F">
            <w:pPr>
              <w:spacing w:before="60" w:after="60" w:line="120" w:lineRule="atLeast"/>
              <w:rPr>
                <w:sz w:val="16"/>
                <w:szCs w:val="16"/>
              </w:rPr>
            </w:pPr>
            <w:r w:rsidRPr="00385962">
              <w:rPr>
                <w:sz w:val="16"/>
                <w:szCs w:val="16"/>
              </w:rPr>
              <w:t>US1667641005</w:t>
            </w:r>
          </w:p>
        </w:tc>
        <w:tc>
          <w:tcPr>
            <w:tcW w:w="1079" w:type="dxa"/>
            <w:noWrap/>
            <w:hideMark/>
          </w:tcPr>
          <w:p w14:paraId="20C6A62B"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FE1850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9B858D9" w14:textId="77777777" w:rsidR="00385962" w:rsidRPr="00385962" w:rsidRDefault="00385962" w:rsidP="0065529F">
            <w:pPr>
              <w:spacing w:before="60" w:after="60" w:line="120" w:lineRule="atLeast"/>
              <w:rPr>
                <w:sz w:val="16"/>
                <w:szCs w:val="16"/>
              </w:rPr>
            </w:pPr>
            <w:r w:rsidRPr="00385962">
              <w:rPr>
                <w:sz w:val="16"/>
                <w:szCs w:val="16"/>
              </w:rPr>
              <w:t>25/05/2022</w:t>
            </w:r>
          </w:p>
        </w:tc>
        <w:tc>
          <w:tcPr>
            <w:tcW w:w="709" w:type="dxa"/>
            <w:noWrap/>
            <w:hideMark/>
          </w:tcPr>
          <w:p w14:paraId="00353C7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55CC36C"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22C1D031"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005CB45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5ACA0BA" w14:textId="77777777" w:rsidTr="00385962">
        <w:trPr>
          <w:trHeight w:val="225"/>
        </w:trPr>
        <w:tc>
          <w:tcPr>
            <w:tcW w:w="3075" w:type="dxa"/>
            <w:noWrap/>
            <w:hideMark/>
          </w:tcPr>
          <w:p w14:paraId="6CBA917C" w14:textId="77777777" w:rsidR="00385962" w:rsidRPr="00385962" w:rsidRDefault="00385962" w:rsidP="0065529F">
            <w:pPr>
              <w:spacing w:before="60" w:after="60" w:line="120" w:lineRule="atLeast"/>
              <w:rPr>
                <w:sz w:val="16"/>
                <w:szCs w:val="16"/>
              </w:rPr>
            </w:pPr>
            <w:r w:rsidRPr="00385962">
              <w:rPr>
                <w:sz w:val="16"/>
                <w:szCs w:val="16"/>
              </w:rPr>
              <w:t>China Construction Bank Corporation</w:t>
            </w:r>
          </w:p>
        </w:tc>
        <w:tc>
          <w:tcPr>
            <w:tcW w:w="1550" w:type="dxa"/>
            <w:noWrap/>
            <w:hideMark/>
          </w:tcPr>
          <w:p w14:paraId="4C6C44CC" w14:textId="77777777" w:rsidR="00385962" w:rsidRPr="00385962" w:rsidRDefault="00385962" w:rsidP="0065529F">
            <w:pPr>
              <w:spacing w:before="60" w:after="60" w:line="120" w:lineRule="atLeast"/>
              <w:rPr>
                <w:sz w:val="16"/>
                <w:szCs w:val="16"/>
              </w:rPr>
            </w:pPr>
            <w:r w:rsidRPr="00385962">
              <w:rPr>
                <w:sz w:val="16"/>
                <w:szCs w:val="16"/>
              </w:rPr>
              <w:t>CNE1000002H1</w:t>
            </w:r>
          </w:p>
        </w:tc>
        <w:tc>
          <w:tcPr>
            <w:tcW w:w="1079" w:type="dxa"/>
            <w:noWrap/>
            <w:hideMark/>
          </w:tcPr>
          <w:p w14:paraId="70981E99"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16DAC14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13597A2" w14:textId="77777777" w:rsidR="00385962" w:rsidRPr="00385962" w:rsidRDefault="00385962" w:rsidP="0065529F">
            <w:pPr>
              <w:spacing w:before="60" w:after="60" w:line="120" w:lineRule="atLeast"/>
              <w:rPr>
                <w:sz w:val="16"/>
                <w:szCs w:val="16"/>
              </w:rPr>
            </w:pPr>
            <w:r w:rsidRPr="00385962">
              <w:rPr>
                <w:sz w:val="16"/>
                <w:szCs w:val="16"/>
              </w:rPr>
              <w:t>23/06/2022</w:t>
            </w:r>
          </w:p>
        </w:tc>
        <w:tc>
          <w:tcPr>
            <w:tcW w:w="709" w:type="dxa"/>
            <w:noWrap/>
            <w:hideMark/>
          </w:tcPr>
          <w:p w14:paraId="60070FB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9F20472"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24A148A8"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5A6D143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5BF21A3" w14:textId="77777777" w:rsidTr="00385962">
        <w:trPr>
          <w:trHeight w:val="225"/>
        </w:trPr>
        <w:tc>
          <w:tcPr>
            <w:tcW w:w="3075" w:type="dxa"/>
            <w:noWrap/>
            <w:hideMark/>
          </w:tcPr>
          <w:p w14:paraId="6A9EBBE3" w14:textId="77777777" w:rsidR="00385962" w:rsidRPr="00385962" w:rsidRDefault="00385962" w:rsidP="0065529F">
            <w:pPr>
              <w:spacing w:before="60" w:after="60" w:line="120" w:lineRule="atLeast"/>
              <w:rPr>
                <w:sz w:val="16"/>
                <w:szCs w:val="16"/>
              </w:rPr>
            </w:pPr>
            <w:r w:rsidRPr="00385962">
              <w:rPr>
                <w:sz w:val="16"/>
                <w:szCs w:val="16"/>
              </w:rPr>
              <w:t>China Construction Bank Corporation</w:t>
            </w:r>
          </w:p>
        </w:tc>
        <w:tc>
          <w:tcPr>
            <w:tcW w:w="1550" w:type="dxa"/>
            <w:noWrap/>
            <w:hideMark/>
          </w:tcPr>
          <w:p w14:paraId="669AD5C5" w14:textId="77777777" w:rsidR="00385962" w:rsidRPr="00385962" w:rsidRDefault="00385962" w:rsidP="0065529F">
            <w:pPr>
              <w:spacing w:before="60" w:after="60" w:line="120" w:lineRule="atLeast"/>
              <w:rPr>
                <w:sz w:val="16"/>
                <w:szCs w:val="16"/>
              </w:rPr>
            </w:pPr>
            <w:r w:rsidRPr="00385962">
              <w:rPr>
                <w:sz w:val="16"/>
                <w:szCs w:val="16"/>
              </w:rPr>
              <w:t>CNE1000002H1</w:t>
            </w:r>
          </w:p>
        </w:tc>
        <w:tc>
          <w:tcPr>
            <w:tcW w:w="1079" w:type="dxa"/>
            <w:noWrap/>
            <w:hideMark/>
          </w:tcPr>
          <w:p w14:paraId="5D07CC64"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0F3912C4" w14:textId="77777777" w:rsidR="00385962" w:rsidRPr="00385962" w:rsidRDefault="00385962" w:rsidP="0065529F">
            <w:pPr>
              <w:spacing w:before="60" w:after="60" w:line="120" w:lineRule="atLeast"/>
              <w:rPr>
                <w:sz w:val="16"/>
                <w:szCs w:val="16"/>
              </w:rPr>
            </w:pPr>
            <w:r w:rsidRPr="00385962">
              <w:rPr>
                <w:sz w:val="16"/>
                <w:szCs w:val="16"/>
              </w:rPr>
              <w:t>Extraordinary Shareholders</w:t>
            </w:r>
          </w:p>
        </w:tc>
        <w:tc>
          <w:tcPr>
            <w:tcW w:w="1134" w:type="dxa"/>
            <w:noWrap/>
            <w:hideMark/>
          </w:tcPr>
          <w:p w14:paraId="1B91950A" w14:textId="77777777" w:rsidR="00385962" w:rsidRPr="00385962" w:rsidRDefault="00385962" w:rsidP="0065529F">
            <w:pPr>
              <w:spacing w:before="60" w:after="60" w:line="120" w:lineRule="atLeast"/>
              <w:rPr>
                <w:sz w:val="16"/>
                <w:szCs w:val="16"/>
              </w:rPr>
            </w:pPr>
            <w:r w:rsidRPr="00385962">
              <w:rPr>
                <w:sz w:val="16"/>
                <w:szCs w:val="16"/>
              </w:rPr>
              <w:t>19/12/2022</w:t>
            </w:r>
          </w:p>
        </w:tc>
        <w:tc>
          <w:tcPr>
            <w:tcW w:w="709" w:type="dxa"/>
            <w:noWrap/>
            <w:hideMark/>
          </w:tcPr>
          <w:p w14:paraId="3B0F5E1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798D6A4" w14:textId="77777777" w:rsidR="00385962" w:rsidRPr="00385962" w:rsidRDefault="00385962" w:rsidP="0065529F">
            <w:pPr>
              <w:spacing w:before="60" w:after="60" w:line="120" w:lineRule="atLeast"/>
              <w:rPr>
                <w:sz w:val="16"/>
                <w:szCs w:val="16"/>
              </w:rPr>
            </w:pPr>
            <w:r w:rsidRPr="00385962">
              <w:rPr>
                <w:sz w:val="16"/>
                <w:szCs w:val="16"/>
              </w:rPr>
              <w:t>4</w:t>
            </w:r>
          </w:p>
        </w:tc>
        <w:tc>
          <w:tcPr>
            <w:tcW w:w="567" w:type="dxa"/>
            <w:noWrap/>
            <w:hideMark/>
          </w:tcPr>
          <w:p w14:paraId="1D6F4652"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50E96B1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F4C676F" w14:textId="77777777" w:rsidTr="00385962">
        <w:trPr>
          <w:trHeight w:val="225"/>
        </w:trPr>
        <w:tc>
          <w:tcPr>
            <w:tcW w:w="3075" w:type="dxa"/>
            <w:noWrap/>
            <w:hideMark/>
          </w:tcPr>
          <w:p w14:paraId="307A257C" w14:textId="77777777" w:rsidR="00385962" w:rsidRPr="00385962" w:rsidRDefault="00385962" w:rsidP="0065529F">
            <w:pPr>
              <w:spacing w:before="60" w:after="60" w:line="120" w:lineRule="atLeast"/>
              <w:rPr>
                <w:sz w:val="16"/>
                <w:szCs w:val="16"/>
              </w:rPr>
            </w:pPr>
            <w:r w:rsidRPr="00385962">
              <w:rPr>
                <w:sz w:val="16"/>
                <w:szCs w:val="16"/>
              </w:rPr>
              <w:t>Cisco Systems, Inc.</w:t>
            </w:r>
          </w:p>
        </w:tc>
        <w:tc>
          <w:tcPr>
            <w:tcW w:w="1550" w:type="dxa"/>
            <w:noWrap/>
            <w:hideMark/>
          </w:tcPr>
          <w:p w14:paraId="58FCD386" w14:textId="77777777" w:rsidR="00385962" w:rsidRPr="00385962" w:rsidRDefault="00385962" w:rsidP="0065529F">
            <w:pPr>
              <w:spacing w:before="60" w:after="60" w:line="120" w:lineRule="atLeast"/>
              <w:rPr>
                <w:sz w:val="16"/>
                <w:szCs w:val="16"/>
              </w:rPr>
            </w:pPr>
            <w:r w:rsidRPr="00385962">
              <w:rPr>
                <w:sz w:val="16"/>
                <w:szCs w:val="16"/>
              </w:rPr>
              <w:t>US17275R1023</w:t>
            </w:r>
          </w:p>
        </w:tc>
        <w:tc>
          <w:tcPr>
            <w:tcW w:w="1079" w:type="dxa"/>
            <w:noWrap/>
            <w:hideMark/>
          </w:tcPr>
          <w:p w14:paraId="764B8E79"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BA5AD2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DF04194" w14:textId="77777777" w:rsidR="00385962" w:rsidRPr="00385962" w:rsidRDefault="00385962" w:rsidP="0065529F">
            <w:pPr>
              <w:spacing w:before="60" w:after="60" w:line="120" w:lineRule="atLeast"/>
              <w:rPr>
                <w:sz w:val="16"/>
                <w:szCs w:val="16"/>
              </w:rPr>
            </w:pPr>
            <w:r w:rsidRPr="00385962">
              <w:rPr>
                <w:sz w:val="16"/>
                <w:szCs w:val="16"/>
              </w:rPr>
              <w:t>08/12/2022</w:t>
            </w:r>
          </w:p>
        </w:tc>
        <w:tc>
          <w:tcPr>
            <w:tcW w:w="709" w:type="dxa"/>
            <w:noWrap/>
            <w:hideMark/>
          </w:tcPr>
          <w:p w14:paraId="75109C2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942CE99"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32FC7C01"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B2E039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5A47768" w14:textId="77777777" w:rsidTr="00385962">
        <w:trPr>
          <w:trHeight w:val="225"/>
        </w:trPr>
        <w:tc>
          <w:tcPr>
            <w:tcW w:w="3075" w:type="dxa"/>
            <w:noWrap/>
            <w:hideMark/>
          </w:tcPr>
          <w:p w14:paraId="4128F447" w14:textId="77777777" w:rsidR="00385962" w:rsidRPr="00385962" w:rsidRDefault="00385962" w:rsidP="0065529F">
            <w:pPr>
              <w:spacing w:before="60" w:after="60" w:line="120" w:lineRule="atLeast"/>
              <w:rPr>
                <w:sz w:val="16"/>
                <w:szCs w:val="16"/>
              </w:rPr>
            </w:pPr>
            <w:r w:rsidRPr="00385962">
              <w:rPr>
                <w:sz w:val="16"/>
                <w:szCs w:val="16"/>
              </w:rPr>
              <w:t>Citigroup Inc.</w:t>
            </w:r>
          </w:p>
        </w:tc>
        <w:tc>
          <w:tcPr>
            <w:tcW w:w="1550" w:type="dxa"/>
            <w:noWrap/>
            <w:hideMark/>
          </w:tcPr>
          <w:p w14:paraId="5B30114C" w14:textId="77777777" w:rsidR="00385962" w:rsidRPr="00385962" w:rsidRDefault="00385962" w:rsidP="0065529F">
            <w:pPr>
              <w:spacing w:before="60" w:after="60" w:line="120" w:lineRule="atLeast"/>
              <w:rPr>
                <w:sz w:val="16"/>
                <w:szCs w:val="16"/>
              </w:rPr>
            </w:pPr>
            <w:r w:rsidRPr="00385962">
              <w:rPr>
                <w:sz w:val="16"/>
                <w:szCs w:val="16"/>
              </w:rPr>
              <w:t>US1729674242</w:t>
            </w:r>
          </w:p>
        </w:tc>
        <w:tc>
          <w:tcPr>
            <w:tcW w:w="1079" w:type="dxa"/>
            <w:noWrap/>
            <w:hideMark/>
          </w:tcPr>
          <w:p w14:paraId="5E1471B7"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15B62E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9EE2790" w14:textId="77777777" w:rsidR="00385962" w:rsidRPr="00385962" w:rsidRDefault="00385962" w:rsidP="0065529F">
            <w:pPr>
              <w:spacing w:before="60" w:after="60" w:line="120" w:lineRule="atLeast"/>
              <w:rPr>
                <w:sz w:val="16"/>
                <w:szCs w:val="16"/>
              </w:rPr>
            </w:pPr>
            <w:r w:rsidRPr="00385962">
              <w:rPr>
                <w:sz w:val="16"/>
                <w:szCs w:val="16"/>
              </w:rPr>
              <w:t>26/04/2022</w:t>
            </w:r>
          </w:p>
        </w:tc>
        <w:tc>
          <w:tcPr>
            <w:tcW w:w="709" w:type="dxa"/>
            <w:noWrap/>
            <w:hideMark/>
          </w:tcPr>
          <w:p w14:paraId="00708B8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8A51660"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70584F65"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06EAB81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DE5B920" w14:textId="77777777" w:rsidTr="00385962">
        <w:trPr>
          <w:trHeight w:val="225"/>
        </w:trPr>
        <w:tc>
          <w:tcPr>
            <w:tcW w:w="3075" w:type="dxa"/>
            <w:noWrap/>
            <w:hideMark/>
          </w:tcPr>
          <w:p w14:paraId="4185CE10" w14:textId="77777777" w:rsidR="00385962" w:rsidRPr="00385962" w:rsidRDefault="00385962" w:rsidP="0065529F">
            <w:pPr>
              <w:spacing w:before="60" w:after="60" w:line="120" w:lineRule="atLeast"/>
              <w:rPr>
                <w:sz w:val="16"/>
                <w:szCs w:val="16"/>
              </w:rPr>
            </w:pPr>
            <w:r w:rsidRPr="00385962">
              <w:rPr>
                <w:sz w:val="16"/>
                <w:szCs w:val="16"/>
              </w:rPr>
              <w:t>CK Hutchison Holdings Limited</w:t>
            </w:r>
          </w:p>
        </w:tc>
        <w:tc>
          <w:tcPr>
            <w:tcW w:w="1550" w:type="dxa"/>
            <w:noWrap/>
            <w:hideMark/>
          </w:tcPr>
          <w:p w14:paraId="453F0A43" w14:textId="77777777" w:rsidR="00385962" w:rsidRPr="00385962" w:rsidRDefault="00385962" w:rsidP="0065529F">
            <w:pPr>
              <w:spacing w:before="60" w:after="60" w:line="120" w:lineRule="atLeast"/>
              <w:rPr>
                <w:sz w:val="16"/>
                <w:szCs w:val="16"/>
              </w:rPr>
            </w:pPr>
            <w:r w:rsidRPr="00385962">
              <w:rPr>
                <w:sz w:val="16"/>
                <w:szCs w:val="16"/>
              </w:rPr>
              <w:t>KYG217651051</w:t>
            </w:r>
          </w:p>
        </w:tc>
        <w:tc>
          <w:tcPr>
            <w:tcW w:w="1079" w:type="dxa"/>
            <w:noWrap/>
            <w:hideMark/>
          </w:tcPr>
          <w:p w14:paraId="1E798D00"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3822F89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0A8810B" w14:textId="77777777" w:rsidR="00385962" w:rsidRPr="00385962" w:rsidRDefault="00385962" w:rsidP="0065529F">
            <w:pPr>
              <w:spacing w:before="60" w:after="60" w:line="120" w:lineRule="atLeast"/>
              <w:rPr>
                <w:sz w:val="16"/>
                <w:szCs w:val="16"/>
              </w:rPr>
            </w:pPr>
            <w:r w:rsidRPr="00385962">
              <w:rPr>
                <w:sz w:val="16"/>
                <w:szCs w:val="16"/>
              </w:rPr>
              <w:t>19/05/2022</w:t>
            </w:r>
          </w:p>
        </w:tc>
        <w:tc>
          <w:tcPr>
            <w:tcW w:w="709" w:type="dxa"/>
            <w:noWrap/>
            <w:hideMark/>
          </w:tcPr>
          <w:p w14:paraId="4B6B4CF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E73EAD4"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7004BE13"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00FCD0DF"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DB9E7A5" w14:textId="77777777" w:rsidTr="00385962">
        <w:trPr>
          <w:trHeight w:val="225"/>
        </w:trPr>
        <w:tc>
          <w:tcPr>
            <w:tcW w:w="3075" w:type="dxa"/>
            <w:noWrap/>
            <w:hideMark/>
          </w:tcPr>
          <w:p w14:paraId="70FBF0B7" w14:textId="77777777" w:rsidR="00385962" w:rsidRPr="00385962" w:rsidRDefault="00385962" w:rsidP="0065529F">
            <w:pPr>
              <w:spacing w:before="60" w:after="60" w:line="120" w:lineRule="atLeast"/>
              <w:rPr>
                <w:sz w:val="16"/>
                <w:szCs w:val="16"/>
              </w:rPr>
            </w:pPr>
            <w:r w:rsidRPr="00385962">
              <w:rPr>
                <w:sz w:val="16"/>
                <w:szCs w:val="16"/>
              </w:rPr>
              <w:t>Comcast Corporation</w:t>
            </w:r>
          </w:p>
        </w:tc>
        <w:tc>
          <w:tcPr>
            <w:tcW w:w="1550" w:type="dxa"/>
            <w:noWrap/>
            <w:hideMark/>
          </w:tcPr>
          <w:p w14:paraId="0C4E9E09" w14:textId="77777777" w:rsidR="00385962" w:rsidRPr="00385962" w:rsidRDefault="00385962" w:rsidP="0065529F">
            <w:pPr>
              <w:spacing w:before="60" w:after="60" w:line="120" w:lineRule="atLeast"/>
              <w:rPr>
                <w:sz w:val="16"/>
                <w:szCs w:val="16"/>
              </w:rPr>
            </w:pPr>
            <w:r w:rsidRPr="00385962">
              <w:rPr>
                <w:sz w:val="16"/>
                <w:szCs w:val="16"/>
              </w:rPr>
              <w:t>US20030N1019</w:t>
            </w:r>
          </w:p>
        </w:tc>
        <w:tc>
          <w:tcPr>
            <w:tcW w:w="1079" w:type="dxa"/>
            <w:noWrap/>
            <w:hideMark/>
          </w:tcPr>
          <w:p w14:paraId="3F1174FE"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1BC2172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0001090" w14:textId="77777777" w:rsidR="00385962" w:rsidRPr="00385962" w:rsidRDefault="00385962" w:rsidP="0065529F">
            <w:pPr>
              <w:spacing w:before="60" w:after="60" w:line="120" w:lineRule="atLeast"/>
              <w:rPr>
                <w:sz w:val="16"/>
                <w:szCs w:val="16"/>
              </w:rPr>
            </w:pPr>
            <w:r w:rsidRPr="00385962">
              <w:rPr>
                <w:sz w:val="16"/>
                <w:szCs w:val="16"/>
              </w:rPr>
              <w:t>01/06/2022</w:t>
            </w:r>
          </w:p>
        </w:tc>
        <w:tc>
          <w:tcPr>
            <w:tcW w:w="709" w:type="dxa"/>
            <w:noWrap/>
            <w:hideMark/>
          </w:tcPr>
          <w:p w14:paraId="1D88176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8F712B5"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099558D0"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417CD9B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F7D7014" w14:textId="77777777" w:rsidTr="00385962">
        <w:trPr>
          <w:trHeight w:val="225"/>
        </w:trPr>
        <w:tc>
          <w:tcPr>
            <w:tcW w:w="3075" w:type="dxa"/>
            <w:noWrap/>
            <w:hideMark/>
          </w:tcPr>
          <w:p w14:paraId="0FF8A9CB" w14:textId="77777777" w:rsidR="00385962" w:rsidRPr="00385962" w:rsidRDefault="00385962" w:rsidP="0065529F">
            <w:pPr>
              <w:spacing w:before="60" w:after="60" w:line="120" w:lineRule="atLeast"/>
              <w:rPr>
                <w:sz w:val="16"/>
                <w:szCs w:val="16"/>
                <w:lang w:val="fr-FR"/>
              </w:rPr>
            </w:pPr>
            <w:r w:rsidRPr="00385962">
              <w:rPr>
                <w:sz w:val="16"/>
                <w:szCs w:val="16"/>
                <w:lang w:val="fr-FR"/>
              </w:rPr>
              <w:t>Compagnie de Saint-Gobain SA</w:t>
            </w:r>
          </w:p>
        </w:tc>
        <w:tc>
          <w:tcPr>
            <w:tcW w:w="1550" w:type="dxa"/>
            <w:noWrap/>
            <w:hideMark/>
          </w:tcPr>
          <w:p w14:paraId="5196862B" w14:textId="77777777" w:rsidR="00385962" w:rsidRPr="00385962" w:rsidRDefault="00385962" w:rsidP="0065529F">
            <w:pPr>
              <w:spacing w:before="60" w:after="60" w:line="120" w:lineRule="atLeast"/>
              <w:rPr>
                <w:sz w:val="16"/>
                <w:szCs w:val="16"/>
              </w:rPr>
            </w:pPr>
            <w:r w:rsidRPr="00385962">
              <w:rPr>
                <w:sz w:val="16"/>
                <w:szCs w:val="16"/>
              </w:rPr>
              <w:t>FR0000125007</w:t>
            </w:r>
          </w:p>
        </w:tc>
        <w:tc>
          <w:tcPr>
            <w:tcW w:w="1079" w:type="dxa"/>
            <w:noWrap/>
            <w:hideMark/>
          </w:tcPr>
          <w:p w14:paraId="16A60D05"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7B4E33C8"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02257DFD" w14:textId="77777777" w:rsidR="00385962" w:rsidRPr="00385962" w:rsidRDefault="00385962" w:rsidP="0065529F">
            <w:pPr>
              <w:spacing w:before="60" w:after="60" w:line="120" w:lineRule="atLeast"/>
              <w:rPr>
                <w:sz w:val="16"/>
                <w:szCs w:val="16"/>
              </w:rPr>
            </w:pPr>
            <w:r w:rsidRPr="00385962">
              <w:rPr>
                <w:sz w:val="16"/>
                <w:szCs w:val="16"/>
              </w:rPr>
              <w:t>02/06/2022</w:t>
            </w:r>
          </w:p>
        </w:tc>
        <w:tc>
          <w:tcPr>
            <w:tcW w:w="709" w:type="dxa"/>
            <w:noWrap/>
            <w:hideMark/>
          </w:tcPr>
          <w:p w14:paraId="735F0FF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0F4C516"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6939B0AF"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53C25A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86DF9AA" w14:textId="77777777" w:rsidTr="00385962">
        <w:trPr>
          <w:trHeight w:val="225"/>
        </w:trPr>
        <w:tc>
          <w:tcPr>
            <w:tcW w:w="3075" w:type="dxa"/>
            <w:noWrap/>
            <w:hideMark/>
          </w:tcPr>
          <w:p w14:paraId="1A418523" w14:textId="77777777" w:rsidR="00385962" w:rsidRPr="00385962" w:rsidRDefault="00385962" w:rsidP="0065529F">
            <w:pPr>
              <w:spacing w:before="60" w:after="60" w:line="120" w:lineRule="atLeast"/>
              <w:rPr>
                <w:sz w:val="16"/>
                <w:szCs w:val="16"/>
              </w:rPr>
            </w:pPr>
            <w:r w:rsidRPr="00385962">
              <w:rPr>
                <w:sz w:val="16"/>
                <w:szCs w:val="16"/>
              </w:rPr>
              <w:t>Compagnie Financiere Richemont SA</w:t>
            </w:r>
          </w:p>
        </w:tc>
        <w:tc>
          <w:tcPr>
            <w:tcW w:w="1550" w:type="dxa"/>
            <w:noWrap/>
            <w:hideMark/>
          </w:tcPr>
          <w:p w14:paraId="5E9D4955" w14:textId="77777777" w:rsidR="00385962" w:rsidRPr="00385962" w:rsidRDefault="00385962" w:rsidP="0065529F">
            <w:pPr>
              <w:spacing w:before="60" w:after="60" w:line="120" w:lineRule="atLeast"/>
              <w:rPr>
                <w:sz w:val="16"/>
                <w:szCs w:val="16"/>
              </w:rPr>
            </w:pPr>
            <w:r w:rsidRPr="00385962">
              <w:rPr>
                <w:sz w:val="16"/>
                <w:szCs w:val="16"/>
              </w:rPr>
              <w:t>CH0210483332</w:t>
            </w:r>
          </w:p>
        </w:tc>
        <w:tc>
          <w:tcPr>
            <w:tcW w:w="1079" w:type="dxa"/>
            <w:noWrap/>
            <w:hideMark/>
          </w:tcPr>
          <w:p w14:paraId="531335DE"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23066662"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792842F" w14:textId="77777777" w:rsidR="00385962" w:rsidRPr="00385962" w:rsidRDefault="00385962" w:rsidP="0065529F">
            <w:pPr>
              <w:spacing w:before="60" w:after="60" w:line="120" w:lineRule="atLeast"/>
              <w:rPr>
                <w:sz w:val="16"/>
                <w:szCs w:val="16"/>
              </w:rPr>
            </w:pPr>
            <w:r w:rsidRPr="00385962">
              <w:rPr>
                <w:sz w:val="16"/>
                <w:szCs w:val="16"/>
              </w:rPr>
              <w:t>07/09/2022</w:t>
            </w:r>
          </w:p>
        </w:tc>
        <w:tc>
          <w:tcPr>
            <w:tcW w:w="709" w:type="dxa"/>
            <w:noWrap/>
            <w:hideMark/>
          </w:tcPr>
          <w:p w14:paraId="5AE5DCF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F5A93B2"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10E0F4B3"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2118331F"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7F7E716" w14:textId="77777777" w:rsidTr="00385962">
        <w:trPr>
          <w:trHeight w:val="225"/>
        </w:trPr>
        <w:tc>
          <w:tcPr>
            <w:tcW w:w="3075" w:type="dxa"/>
            <w:noWrap/>
            <w:hideMark/>
          </w:tcPr>
          <w:p w14:paraId="6E0FBA95" w14:textId="77777777" w:rsidR="00385962" w:rsidRPr="00385962" w:rsidRDefault="00385962" w:rsidP="0065529F">
            <w:pPr>
              <w:spacing w:before="60" w:after="60" w:line="120" w:lineRule="atLeast"/>
              <w:rPr>
                <w:sz w:val="16"/>
                <w:szCs w:val="16"/>
              </w:rPr>
            </w:pPr>
            <w:r w:rsidRPr="00385962">
              <w:rPr>
                <w:sz w:val="16"/>
                <w:szCs w:val="16"/>
              </w:rPr>
              <w:t>Compagnie Financiere Richemont SA</w:t>
            </w:r>
          </w:p>
        </w:tc>
        <w:tc>
          <w:tcPr>
            <w:tcW w:w="1550" w:type="dxa"/>
            <w:noWrap/>
            <w:hideMark/>
          </w:tcPr>
          <w:p w14:paraId="6C75DF6F" w14:textId="77777777" w:rsidR="00385962" w:rsidRPr="00385962" w:rsidRDefault="00385962" w:rsidP="0065529F">
            <w:pPr>
              <w:spacing w:before="60" w:after="60" w:line="120" w:lineRule="atLeast"/>
              <w:rPr>
                <w:sz w:val="16"/>
                <w:szCs w:val="16"/>
              </w:rPr>
            </w:pPr>
            <w:r w:rsidRPr="00385962">
              <w:rPr>
                <w:sz w:val="16"/>
                <w:szCs w:val="16"/>
              </w:rPr>
              <w:t>CH0210483332</w:t>
            </w:r>
          </w:p>
        </w:tc>
        <w:tc>
          <w:tcPr>
            <w:tcW w:w="1079" w:type="dxa"/>
            <w:noWrap/>
            <w:hideMark/>
          </w:tcPr>
          <w:p w14:paraId="0109A887"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6A92F89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3589A5F" w14:textId="77777777" w:rsidR="00385962" w:rsidRPr="00385962" w:rsidRDefault="00385962" w:rsidP="0065529F">
            <w:pPr>
              <w:spacing w:before="60" w:after="60" w:line="120" w:lineRule="atLeast"/>
              <w:rPr>
                <w:sz w:val="16"/>
                <w:szCs w:val="16"/>
              </w:rPr>
            </w:pPr>
            <w:r w:rsidRPr="00385962">
              <w:rPr>
                <w:sz w:val="16"/>
                <w:szCs w:val="16"/>
              </w:rPr>
              <w:t>07/09/2022</w:t>
            </w:r>
          </w:p>
        </w:tc>
        <w:tc>
          <w:tcPr>
            <w:tcW w:w="709" w:type="dxa"/>
            <w:noWrap/>
            <w:hideMark/>
          </w:tcPr>
          <w:p w14:paraId="1926ECB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5538618" w14:textId="77777777" w:rsidR="00385962" w:rsidRPr="00385962" w:rsidRDefault="00385962" w:rsidP="0065529F">
            <w:pPr>
              <w:spacing w:before="60" w:after="60" w:line="120" w:lineRule="atLeast"/>
              <w:rPr>
                <w:sz w:val="16"/>
                <w:szCs w:val="16"/>
              </w:rPr>
            </w:pPr>
            <w:r w:rsidRPr="00385962">
              <w:rPr>
                <w:sz w:val="16"/>
                <w:szCs w:val="16"/>
              </w:rPr>
              <w:t>26</w:t>
            </w:r>
          </w:p>
        </w:tc>
        <w:tc>
          <w:tcPr>
            <w:tcW w:w="567" w:type="dxa"/>
            <w:noWrap/>
            <w:hideMark/>
          </w:tcPr>
          <w:p w14:paraId="704BEBE1" w14:textId="77777777" w:rsidR="00385962" w:rsidRPr="00385962" w:rsidRDefault="00385962" w:rsidP="0065529F">
            <w:pPr>
              <w:spacing w:before="60" w:after="60" w:line="120" w:lineRule="atLeast"/>
              <w:rPr>
                <w:sz w:val="16"/>
                <w:szCs w:val="16"/>
              </w:rPr>
            </w:pPr>
            <w:r w:rsidRPr="00385962">
              <w:rPr>
                <w:sz w:val="16"/>
                <w:szCs w:val="16"/>
              </w:rPr>
              <w:t>8</w:t>
            </w:r>
          </w:p>
        </w:tc>
        <w:tc>
          <w:tcPr>
            <w:tcW w:w="592" w:type="dxa"/>
            <w:noWrap/>
            <w:hideMark/>
          </w:tcPr>
          <w:p w14:paraId="2BA51A8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ECAC83E" w14:textId="77777777" w:rsidTr="00385962">
        <w:trPr>
          <w:trHeight w:val="225"/>
        </w:trPr>
        <w:tc>
          <w:tcPr>
            <w:tcW w:w="3075" w:type="dxa"/>
            <w:noWrap/>
            <w:hideMark/>
          </w:tcPr>
          <w:p w14:paraId="7C6937B7" w14:textId="77777777" w:rsidR="00385962" w:rsidRPr="00385962" w:rsidRDefault="00385962" w:rsidP="0065529F">
            <w:pPr>
              <w:spacing w:before="60" w:after="60" w:line="120" w:lineRule="atLeast"/>
              <w:rPr>
                <w:sz w:val="16"/>
                <w:szCs w:val="16"/>
                <w:lang w:val="fr-FR"/>
              </w:rPr>
            </w:pPr>
            <w:r w:rsidRPr="00385962">
              <w:rPr>
                <w:sz w:val="16"/>
                <w:szCs w:val="16"/>
                <w:lang w:val="fr-FR"/>
              </w:rPr>
              <w:t>Compagnie Generale des Etablissements Michelin SCA</w:t>
            </w:r>
          </w:p>
        </w:tc>
        <w:tc>
          <w:tcPr>
            <w:tcW w:w="1550" w:type="dxa"/>
            <w:noWrap/>
            <w:hideMark/>
          </w:tcPr>
          <w:p w14:paraId="6B8B6A14" w14:textId="77777777" w:rsidR="00385962" w:rsidRPr="00385962" w:rsidRDefault="00385962" w:rsidP="0065529F">
            <w:pPr>
              <w:spacing w:before="60" w:after="60" w:line="120" w:lineRule="atLeast"/>
              <w:rPr>
                <w:sz w:val="16"/>
                <w:szCs w:val="16"/>
              </w:rPr>
            </w:pPr>
            <w:r w:rsidRPr="00385962">
              <w:rPr>
                <w:sz w:val="16"/>
                <w:szCs w:val="16"/>
              </w:rPr>
              <w:t>FR0000121261</w:t>
            </w:r>
          </w:p>
        </w:tc>
        <w:tc>
          <w:tcPr>
            <w:tcW w:w="1079" w:type="dxa"/>
            <w:noWrap/>
            <w:hideMark/>
          </w:tcPr>
          <w:p w14:paraId="5E71722E"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413644B9"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59F74A44" w14:textId="77777777" w:rsidR="00385962" w:rsidRPr="00385962" w:rsidRDefault="00385962" w:rsidP="0065529F">
            <w:pPr>
              <w:spacing w:before="60" w:after="60" w:line="120" w:lineRule="atLeast"/>
              <w:rPr>
                <w:sz w:val="16"/>
                <w:szCs w:val="16"/>
              </w:rPr>
            </w:pPr>
            <w:r w:rsidRPr="00385962">
              <w:rPr>
                <w:sz w:val="16"/>
                <w:szCs w:val="16"/>
              </w:rPr>
              <w:t>13/05/2022</w:t>
            </w:r>
          </w:p>
        </w:tc>
        <w:tc>
          <w:tcPr>
            <w:tcW w:w="709" w:type="dxa"/>
            <w:noWrap/>
            <w:hideMark/>
          </w:tcPr>
          <w:p w14:paraId="7EE9037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C36FA98" w14:textId="77777777" w:rsidR="00385962" w:rsidRPr="00385962" w:rsidRDefault="00385962" w:rsidP="0065529F">
            <w:pPr>
              <w:spacing w:before="60" w:after="60" w:line="120" w:lineRule="atLeast"/>
              <w:rPr>
                <w:sz w:val="16"/>
                <w:szCs w:val="16"/>
              </w:rPr>
            </w:pPr>
            <w:r w:rsidRPr="00385962">
              <w:rPr>
                <w:sz w:val="16"/>
                <w:szCs w:val="16"/>
              </w:rPr>
              <w:t>29</w:t>
            </w:r>
          </w:p>
        </w:tc>
        <w:tc>
          <w:tcPr>
            <w:tcW w:w="567" w:type="dxa"/>
            <w:noWrap/>
            <w:hideMark/>
          </w:tcPr>
          <w:p w14:paraId="7438778D"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354F505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34706F2" w14:textId="77777777" w:rsidTr="00385962">
        <w:trPr>
          <w:trHeight w:val="225"/>
        </w:trPr>
        <w:tc>
          <w:tcPr>
            <w:tcW w:w="3075" w:type="dxa"/>
            <w:noWrap/>
            <w:hideMark/>
          </w:tcPr>
          <w:p w14:paraId="0470BECE" w14:textId="77777777" w:rsidR="00385962" w:rsidRPr="00385962" w:rsidRDefault="00385962" w:rsidP="0065529F">
            <w:pPr>
              <w:spacing w:before="60" w:after="60" w:line="120" w:lineRule="atLeast"/>
              <w:rPr>
                <w:sz w:val="16"/>
                <w:szCs w:val="16"/>
              </w:rPr>
            </w:pPr>
            <w:r w:rsidRPr="00385962">
              <w:rPr>
                <w:sz w:val="16"/>
                <w:szCs w:val="16"/>
              </w:rPr>
              <w:t>ConocoPhillips</w:t>
            </w:r>
          </w:p>
        </w:tc>
        <w:tc>
          <w:tcPr>
            <w:tcW w:w="1550" w:type="dxa"/>
            <w:noWrap/>
            <w:hideMark/>
          </w:tcPr>
          <w:p w14:paraId="745494DD" w14:textId="77777777" w:rsidR="00385962" w:rsidRPr="00385962" w:rsidRDefault="00385962" w:rsidP="0065529F">
            <w:pPr>
              <w:spacing w:before="60" w:after="60" w:line="120" w:lineRule="atLeast"/>
              <w:rPr>
                <w:sz w:val="16"/>
                <w:szCs w:val="16"/>
              </w:rPr>
            </w:pPr>
            <w:r w:rsidRPr="00385962">
              <w:rPr>
                <w:sz w:val="16"/>
                <w:szCs w:val="16"/>
              </w:rPr>
              <w:t>US20825C1045</w:t>
            </w:r>
          </w:p>
        </w:tc>
        <w:tc>
          <w:tcPr>
            <w:tcW w:w="1079" w:type="dxa"/>
            <w:noWrap/>
            <w:hideMark/>
          </w:tcPr>
          <w:p w14:paraId="6BDFCCAE"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03BC2CB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50C4BE9" w14:textId="77777777" w:rsidR="00385962" w:rsidRPr="00385962" w:rsidRDefault="00385962" w:rsidP="0065529F">
            <w:pPr>
              <w:spacing w:before="60" w:after="60" w:line="120" w:lineRule="atLeast"/>
              <w:rPr>
                <w:sz w:val="16"/>
                <w:szCs w:val="16"/>
              </w:rPr>
            </w:pPr>
            <w:r w:rsidRPr="00385962">
              <w:rPr>
                <w:sz w:val="16"/>
                <w:szCs w:val="16"/>
              </w:rPr>
              <w:t>10/05/2022</w:t>
            </w:r>
          </w:p>
        </w:tc>
        <w:tc>
          <w:tcPr>
            <w:tcW w:w="709" w:type="dxa"/>
            <w:noWrap/>
            <w:hideMark/>
          </w:tcPr>
          <w:p w14:paraId="23C904E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1CE1B42"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0AF8B129" w14:textId="77777777" w:rsidR="00385962" w:rsidRPr="00385962" w:rsidRDefault="00385962" w:rsidP="0065529F">
            <w:pPr>
              <w:spacing w:before="60" w:after="60" w:line="120" w:lineRule="atLeast"/>
              <w:rPr>
                <w:sz w:val="16"/>
                <w:szCs w:val="16"/>
              </w:rPr>
            </w:pPr>
            <w:r w:rsidRPr="00385962">
              <w:rPr>
                <w:sz w:val="16"/>
                <w:szCs w:val="16"/>
              </w:rPr>
              <w:t>7</w:t>
            </w:r>
          </w:p>
        </w:tc>
        <w:tc>
          <w:tcPr>
            <w:tcW w:w="592" w:type="dxa"/>
            <w:noWrap/>
            <w:hideMark/>
          </w:tcPr>
          <w:p w14:paraId="01B120E1"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55ADA9C" w14:textId="77777777" w:rsidTr="00385962">
        <w:trPr>
          <w:trHeight w:val="225"/>
        </w:trPr>
        <w:tc>
          <w:tcPr>
            <w:tcW w:w="3075" w:type="dxa"/>
            <w:noWrap/>
            <w:hideMark/>
          </w:tcPr>
          <w:p w14:paraId="56E23606" w14:textId="77777777" w:rsidR="00385962" w:rsidRPr="00385962" w:rsidRDefault="00385962" w:rsidP="0065529F">
            <w:pPr>
              <w:spacing w:before="60" w:after="60" w:line="120" w:lineRule="atLeast"/>
              <w:rPr>
                <w:sz w:val="16"/>
                <w:szCs w:val="16"/>
              </w:rPr>
            </w:pPr>
            <w:r w:rsidRPr="00385962">
              <w:rPr>
                <w:sz w:val="16"/>
                <w:szCs w:val="16"/>
              </w:rPr>
              <w:t>Costco Wholesale Corporation</w:t>
            </w:r>
          </w:p>
        </w:tc>
        <w:tc>
          <w:tcPr>
            <w:tcW w:w="1550" w:type="dxa"/>
            <w:noWrap/>
            <w:hideMark/>
          </w:tcPr>
          <w:p w14:paraId="3F3F794A" w14:textId="77777777" w:rsidR="00385962" w:rsidRPr="00385962" w:rsidRDefault="00385962" w:rsidP="0065529F">
            <w:pPr>
              <w:spacing w:before="60" w:after="60" w:line="120" w:lineRule="atLeast"/>
              <w:rPr>
                <w:sz w:val="16"/>
                <w:szCs w:val="16"/>
              </w:rPr>
            </w:pPr>
            <w:r w:rsidRPr="00385962">
              <w:rPr>
                <w:sz w:val="16"/>
                <w:szCs w:val="16"/>
              </w:rPr>
              <w:t>US22160K1051</w:t>
            </w:r>
          </w:p>
        </w:tc>
        <w:tc>
          <w:tcPr>
            <w:tcW w:w="1079" w:type="dxa"/>
            <w:noWrap/>
            <w:hideMark/>
          </w:tcPr>
          <w:p w14:paraId="011CDA69"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AF3AF6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19D0AA5" w14:textId="77777777" w:rsidR="00385962" w:rsidRPr="00385962" w:rsidRDefault="00385962" w:rsidP="0065529F">
            <w:pPr>
              <w:spacing w:before="60" w:after="60" w:line="120" w:lineRule="atLeast"/>
              <w:rPr>
                <w:sz w:val="16"/>
                <w:szCs w:val="16"/>
              </w:rPr>
            </w:pPr>
            <w:r w:rsidRPr="00385962">
              <w:rPr>
                <w:sz w:val="16"/>
                <w:szCs w:val="16"/>
              </w:rPr>
              <w:t>20/01/2022</w:t>
            </w:r>
          </w:p>
        </w:tc>
        <w:tc>
          <w:tcPr>
            <w:tcW w:w="709" w:type="dxa"/>
            <w:noWrap/>
            <w:hideMark/>
          </w:tcPr>
          <w:p w14:paraId="00ADFD1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DD20D3B"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6E525B2B"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68808428"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86359F8" w14:textId="77777777" w:rsidTr="00385962">
        <w:trPr>
          <w:trHeight w:val="225"/>
        </w:trPr>
        <w:tc>
          <w:tcPr>
            <w:tcW w:w="3075" w:type="dxa"/>
            <w:noWrap/>
            <w:hideMark/>
          </w:tcPr>
          <w:p w14:paraId="2981519D" w14:textId="77777777" w:rsidR="00385962" w:rsidRPr="00385962" w:rsidRDefault="00385962" w:rsidP="0065529F">
            <w:pPr>
              <w:spacing w:before="60" w:after="60" w:line="120" w:lineRule="atLeast"/>
              <w:rPr>
                <w:sz w:val="16"/>
                <w:szCs w:val="16"/>
              </w:rPr>
            </w:pPr>
            <w:r w:rsidRPr="00385962">
              <w:rPr>
                <w:sz w:val="16"/>
                <w:szCs w:val="16"/>
              </w:rPr>
              <w:t>Credit Agricole SA</w:t>
            </w:r>
          </w:p>
        </w:tc>
        <w:tc>
          <w:tcPr>
            <w:tcW w:w="1550" w:type="dxa"/>
            <w:noWrap/>
            <w:hideMark/>
          </w:tcPr>
          <w:p w14:paraId="6124BDB0" w14:textId="77777777" w:rsidR="00385962" w:rsidRPr="00385962" w:rsidRDefault="00385962" w:rsidP="0065529F">
            <w:pPr>
              <w:spacing w:before="60" w:after="60" w:line="120" w:lineRule="atLeast"/>
              <w:rPr>
                <w:sz w:val="16"/>
                <w:szCs w:val="16"/>
              </w:rPr>
            </w:pPr>
            <w:r w:rsidRPr="00385962">
              <w:rPr>
                <w:sz w:val="16"/>
                <w:szCs w:val="16"/>
              </w:rPr>
              <w:t>FR0000045072</w:t>
            </w:r>
          </w:p>
        </w:tc>
        <w:tc>
          <w:tcPr>
            <w:tcW w:w="1079" w:type="dxa"/>
            <w:noWrap/>
            <w:hideMark/>
          </w:tcPr>
          <w:p w14:paraId="598DF7FB"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366F395E"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63F8952D" w14:textId="77777777" w:rsidR="00385962" w:rsidRPr="00385962" w:rsidRDefault="00385962" w:rsidP="0065529F">
            <w:pPr>
              <w:spacing w:before="60" w:after="60" w:line="120" w:lineRule="atLeast"/>
              <w:rPr>
                <w:sz w:val="16"/>
                <w:szCs w:val="16"/>
              </w:rPr>
            </w:pPr>
            <w:r w:rsidRPr="00385962">
              <w:rPr>
                <w:sz w:val="16"/>
                <w:szCs w:val="16"/>
              </w:rPr>
              <w:t>24/05/2022</w:t>
            </w:r>
          </w:p>
        </w:tc>
        <w:tc>
          <w:tcPr>
            <w:tcW w:w="709" w:type="dxa"/>
            <w:noWrap/>
            <w:hideMark/>
          </w:tcPr>
          <w:p w14:paraId="527FCAD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B969998" w14:textId="77777777" w:rsidR="00385962" w:rsidRPr="00385962" w:rsidRDefault="00385962" w:rsidP="0065529F">
            <w:pPr>
              <w:spacing w:before="60" w:after="60" w:line="120" w:lineRule="atLeast"/>
              <w:rPr>
                <w:sz w:val="16"/>
                <w:szCs w:val="16"/>
              </w:rPr>
            </w:pPr>
            <w:r w:rsidRPr="00385962">
              <w:rPr>
                <w:sz w:val="16"/>
                <w:szCs w:val="16"/>
              </w:rPr>
              <w:t>29</w:t>
            </w:r>
          </w:p>
        </w:tc>
        <w:tc>
          <w:tcPr>
            <w:tcW w:w="567" w:type="dxa"/>
            <w:noWrap/>
            <w:hideMark/>
          </w:tcPr>
          <w:p w14:paraId="2B8F01C2" w14:textId="77777777" w:rsidR="00385962" w:rsidRPr="00385962" w:rsidRDefault="00385962" w:rsidP="0065529F">
            <w:pPr>
              <w:spacing w:before="60" w:after="60" w:line="120" w:lineRule="atLeast"/>
              <w:rPr>
                <w:sz w:val="16"/>
                <w:szCs w:val="16"/>
              </w:rPr>
            </w:pPr>
            <w:r w:rsidRPr="00385962">
              <w:rPr>
                <w:sz w:val="16"/>
                <w:szCs w:val="16"/>
              </w:rPr>
              <w:t>7</w:t>
            </w:r>
          </w:p>
        </w:tc>
        <w:tc>
          <w:tcPr>
            <w:tcW w:w="592" w:type="dxa"/>
            <w:noWrap/>
            <w:hideMark/>
          </w:tcPr>
          <w:p w14:paraId="2843496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B27F666" w14:textId="77777777" w:rsidTr="00385962">
        <w:trPr>
          <w:trHeight w:val="225"/>
        </w:trPr>
        <w:tc>
          <w:tcPr>
            <w:tcW w:w="3075" w:type="dxa"/>
            <w:noWrap/>
            <w:hideMark/>
          </w:tcPr>
          <w:p w14:paraId="567F545C" w14:textId="77777777" w:rsidR="00385962" w:rsidRPr="00385962" w:rsidRDefault="00385962" w:rsidP="0065529F">
            <w:pPr>
              <w:spacing w:before="60" w:after="60" w:line="120" w:lineRule="atLeast"/>
              <w:rPr>
                <w:sz w:val="16"/>
                <w:szCs w:val="16"/>
              </w:rPr>
            </w:pPr>
            <w:r w:rsidRPr="00385962">
              <w:rPr>
                <w:sz w:val="16"/>
                <w:szCs w:val="16"/>
              </w:rPr>
              <w:t>CVS Health Corporation</w:t>
            </w:r>
          </w:p>
        </w:tc>
        <w:tc>
          <w:tcPr>
            <w:tcW w:w="1550" w:type="dxa"/>
            <w:noWrap/>
            <w:hideMark/>
          </w:tcPr>
          <w:p w14:paraId="6DD44262" w14:textId="77777777" w:rsidR="00385962" w:rsidRPr="00385962" w:rsidRDefault="00385962" w:rsidP="0065529F">
            <w:pPr>
              <w:spacing w:before="60" w:after="60" w:line="120" w:lineRule="atLeast"/>
              <w:rPr>
                <w:sz w:val="16"/>
                <w:szCs w:val="16"/>
              </w:rPr>
            </w:pPr>
            <w:r w:rsidRPr="00385962">
              <w:rPr>
                <w:sz w:val="16"/>
                <w:szCs w:val="16"/>
              </w:rPr>
              <w:t>US1266501006</w:t>
            </w:r>
          </w:p>
        </w:tc>
        <w:tc>
          <w:tcPr>
            <w:tcW w:w="1079" w:type="dxa"/>
            <w:noWrap/>
            <w:hideMark/>
          </w:tcPr>
          <w:p w14:paraId="03039833"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BF293E6"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420C150" w14:textId="77777777" w:rsidR="00385962" w:rsidRPr="00385962" w:rsidRDefault="00385962" w:rsidP="0065529F">
            <w:pPr>
              <w:spacing w:before="60" w:after="60" w:line="120" w:lineRule="atLeast"/>
              <w:rPr>
                <w:sz w:val="16"/>
                <w:szCs w:val="16"/>
              </w:rPr>
            </w:pPr>
            <w:r w:rsidRPr="00385962">
              <w:rPr>
                <w:sz w:val="16"/>
                <w:szCs w:val="16"/>
              </w:rPr>
              <w:t>11/05/2022</w:t>
            </w:r>
          </w:p>
        </w:tc>
        <w:tc>
          <w:tcPr>
            <w:tcW w:w="709" w:type="dxa"/>
            <w:noWrap/>
            <w:hideMark/>
          </w:tcPr>
          <w:p w14:paraId="57A4F3F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E309675"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59090222"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49A3C77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A43E8EB" w14:textId="77777777" w:rsidTr="00385962">
        <w:trPr>
          <w:trHeight w:val="225"/>
        </w:trPr>
        <w:tc>
          <w:tcPr>
            <w:tcW w:w="3075" w:type="dxa"/>
            <w:noWrap/>
            <w:hideMark/>
          </w:tcPr>
          <w:p w14:paraId="37247C8C" w14:textId="77777777" w:rsidR="00385962" w:rsidRPr="00385962" w:rsidRDefault="00385962" w:rsidP="0065529F">
            <w:pPr>
              <w:spacing w:before="60" w:after="60" w:line="120" w:lineRule="atLeast"/>
              <w:rPr>
                <w:sz w:val="16"/>
                <w:szCs w:val="16"/>
              </w:rPr>
            </w:pPr>
            <w:r w:rsidRPr="00385962">
              <w:rPr>
                <w:sz w:val="16"/>
                <w:szCs w:val="16"/>
              </w:rPr>
              <w:t>Daiichi Sankyo Co., Ltd.</w:t>
            </w:r>
          </w:p>
        </w:tc>
        <w:tc>
          <w:tcPr>
            <w:tcW w:w="1550" w:type="dxa"/>
            <w:noWrap/>
            <w:hideMark/>
          </w:tcPr>
          <w:p w14:paraId="0DCAEA5E" w14:textId="77777777" w:rsidR="00385962" w:rsidRPr="00385962" w:rsidRDefault="00385962" w:rsidP="0065529F">
            <w:pPr>
              <w:spacing w:before="60" w:after="60" w:line="120" w:lineRule="atLeast"/>
              <w:rPr>
                <w:sz w:val="16"/>
                <w:szCs w:val="16"/>
              </w:rPr>
            </w:pPr>
            <w:r w:rsidRPr="00385962">
              <w:rPr>
                <w:sz w:val="16"/>
                <w:szCs w:val="16"/>
              </w:rPr>
              <w:t>JP3475350009</w:t>
            </w:r>
          </w:p>
        </w:tc>
        <w:tc>
          <w:tcPr>
            <w:tcW w:w="1079" w:type="dxa"/>
            <w:noWrap/>
            <w:hideMark/>
          </w:tcPr>
          <w:p w14:paraId="3C8DD404"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280B7C5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BACE140" w14:textId="77777777" w:rsidR="00385962" w:rsidRPr="00385962" w:rsidRDefault="00385962" w:rsidP="0065529F">
            <w:pPr>
              <w:spacing w:before="60" w:after="60" w:line="120" w:lineRule="atLeast"/>
              <w:rPr>
                <w:sz w:val="16"/>
                <w:szCs w:val="16"/>
              </w:rPr>
            </w:pPr>
            <w:r w:rsidRPr="00385962">
              <w:rPr>
                <w:sz w:val="16"/>
                <w:szCs w:val="16"/>
              </w:rPr>
              <w:t>27/06/2022</w:t>
            </w:r>
          </w:p>
        </w:tc>
        <w:tc>
          <w:tcPr>
            <w:tcW w:w="709" w:type="dxa"/>
            <w:noWrap/>
            <w:hideMark/>
          </w:tcPr>
          <w:p w14:paraId="124A4C7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76325A6"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41A83DA7"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E51FC2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3E70883" w14:textId="77777777" w:rsidTr="00385962">
        <w:trPr>
          <w:trHeight w:val="225"/>
        </w:trPr>
        <w:tc>
          <w:tcPr>
            <w:tcW w:w="3075" w:type="dxa"/>
            <w:noWrap/>
            <w:hideMark/>
          </w:tcPr>
          <w:p w14:paraId="7A4B5D67" w14:textId="77777777" w:rsidR="00385962" w:rsidRPr="00385962" w:rsidRDefault="00385962" w:rsidP="0065529F">
            <w:pPr>
              <w:spacing w:before="60" w:after="60" w:line="120" w:lineRule="atLeast"/>
              <w:rPr>
                <w:sz w:val="16"/>
                <w:szCs w:val="16"/>
              </w:rPr>
            </w:pPr>
            <w:r w:rsidRPr="00385962">
              <w:rPr>
                <w:sz w:val="16"/>
                <w:szCs w:val="16"/>
              </w:rPr>
              <w:lastRenderedPageBreak/>
              <w:t>DAIKIN INDUSTRIES Ltd.</w:t>
            </w:r>
          </w:p>
        </w:tc>
        <w:tc>
          <w:tcPr>
            <w:tcW w:w="1550" w:type="dxa"/>
            <w:noWrap/>
            <w:hideMark/>
          </w:tcPr>
          <w:p w14:paraId="384B370C" w14:textId="77777777" w:rsidR="00385962" w:rsidRPr="00385962" w:rsidRDefault="00385962" w:rsidP="0065529F">
            <w:pPr>
              <w:spacing w:before="60" w:after="60" w:line="120" w:lineRule="atLeast"/>
              <w:rPr>
                <w:sz w:val="16"/>
                <w:szCs w:val="16"/>
              </w:rPr>
            </w:pPr>
            <w:r w:rsidRPr="00385962">
              <w:rPr>
                <w:sz w:val="16"/>
                <w:szCs w:val="16"/>
              </w:rPr>
              <w:t>JP3481800005</w:t>
            </w:r>
          </w:p>
        </w:tc>
        <w:tc>
          <w:tcPr>
            <w:tcW w:w="1079" w:type="dxa"/>
            <w:noWrap/>
            <w:hideMark/>
          </w:tcPr>
          <w:p w14:paraId="388BA04D"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5F9174C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A38CE3A" w14:textId="77777777" w:rsidR="00385962" w:rsidRPr="00385962" w:rsidRDefault="00385962" w:rsidP="0065529F">
            <w:pPr>
              <w:spacing w:before="60" w:after="60" w:line="120" w:lineRule="atLeast"/>
              <w:rPr>
                <w:sz w:val="16"/>
                <w:szCs w:val="16"/>
              </w:rPr>
            </w:pPr>
            <w:r w:rsidRPr="00385962">
              <w:rPr>
                <w:sz w:val="16"/>
                <w:szCs w:val="16"/>
              </w:rPr>
              <w:t>29/06/2022</w:t>
            </w:r>
          </w:p>
        </w:tc>
        <w:tc>
          <w:tcPr>
            <w:tcW w:w="709" w:type="dxa"/>
            <w:noWrap/>
            <w:hideMark/>
          </w:tcPr>
          <w:p w14:paraId="204C772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08455E8"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5FE08257"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42F5345F"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25C1DE9" w14:textId="77777777" w:rsidTr="00385962">
        <w:trPr>
          <w:trHeight w:val="225"/>
        </w:trPr>
        <w:tc>
          <w:tcPr>
            <w:tcW w:w="3075" w:type="dxa"/>
            <w:noWrap/>
            <w:hideMark/>
          </w:tcPr>
          <w:p w14:paraId="613E67EC" w14:textId="77777777" w:rsidR="00385962" w:rsidRPr="00385962" w:rsidRDefault="00385962" w:rsidP="0065529F">
            <w:pPr>
              <w:spacing w:before="60" w:after="60" w:line="120" w:lineRule="atLeast"/>
              <w:rPr>
                <w:sz w:val="16"/>
                <w:szCs w:val="16"/>
              </w:rPr>
            </w:pPr>
            <w:r w:rsidRPr="00385962">
              <w:rPr>
                <w:sz w:val="16"/>
                <w:szCs w:val="16"/>
              </w:rPr>
              <w:t>Danaher Corporation</w:t>
            </w:r>
          </w:p>
        </w:tc>
        <w:tc>
          <w:tcPr>
            <w:tcW w:w="1550" w:type="dxa"/>
            <w:noWrap/>
            <w:hideMark/>
          </w:tcPr>
          <w:p w14:paraId="3225BCE0" w14:textId="77777777" w:rsidR="00385962" w:rsidRPr="00385962" w:rsidRDefault="00385962" w:rsidP="0065529F">
            <w:pPr>
              <w:spacing w:before="60" w:after="60" w:line="120" w:lineRule="atLeast"/>
              <w:rPr>
                <w:sz w:val="16"/>
                <w:szCs w:val="16"/>
              </w:rPr>
            </w:pPr>
            <w:r w:rsidRPr="00385962">
              <w:rPr>
                <w:sz w:val="16"/>
                <w:szCs w:val="16"/>
              </w:rPr>
              <w:t>US2358511028</w:t>
            </w:r>
          </w:p>
        </w:tc>
        <w:tc>
          <w:tcPr>
            <w:tcW w:w="1079" w:type="dxa"/>
            <w:noWrap/>
            <w:hideMark/>
          </w:tcPr>
          <w:p w14:paraId="6CCBA5AE"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B9FE8E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0B737A5" w14:textId="77777777" w:rsidR="00385962" w:rsidRPr="00385962" w:rsidRDefault="00385962" w:rsidP="0065529F">
            <w:pPr>
              <w:spacing w:before="60" w:after="60" w:line="120" w:lineRule="atLeast"/>
              <w:rPr>
                <w:sz w:val="16"/>
                <w:szCs w:val="16"/>
              </w:rPr>
            </w:pPr>
            <w:r w:rsidRPr="00385962">
              <w:rPr>
                <w:sz w:val="16"/>
                <w:szCs w:val="16"/>
              </w:rPr>
              <w:t>10/05/2022</w:t>
            </w:r>
          </w:p>
        </w:tc>
        <w:tc>
          <w:tcPr>
            <w:tcW w:w="709" w:type="dxa"/>
            <w:noWrap/>
            <w:hideMark/>
          </w:tcPr>
          <w:p w14:paraId="2FDE783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4B72742"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0169CED2"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532FF87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B7FDD8C" w14:textId="77777777" w:rsidTr="00385962">
        <w:trPr>
          <w:trHeight w:val="225"/>
        </w:trPr>
        <w:tc>
          <w:tcPr>
            <w:tcW w:w="3075" w:type="dxa"/>
            <w:noWrap/>
            <w:hideMark/>
          </w:tcPr>
          <w:p w14:paraId="52F464C9" w14:textId="77777777" w:rsidR="00385962" w:rsidRPr="00385962" w:rsidRDefault="00385962" w:rsidP="0065529F">
            <w:pPr>
              <w:spacing w:before="60" w:after="60" w:line="120" w:lineRule="atLeast"/>
              <w:rPr>
                <w:sz w:val="16"/>
                <w:szCs w:val="16"/>
              </w:rPr>
            </w:pPr>
            <w:r w:rsidRPr="00385962">
              <w:rPr>
                <w:sz w:val="16"/>
                <w:szCs w:val="16"/>
              </w:rPr>
              <w:t>Danone SA</w:t>
            </w:r>
          </w:p>
        </w:tc>
        <w:tc>
          <w:tcPr>
            <w:tcW w:w="1550" w:type="dxa"/>
            <w:noWrap/>
            <w:hideMark/>
          </w:tcPr>
          <w:p w14:paraId="04CB57A7" w14:textId="77777777" w:rsidR="00385962" w:rsidRPr="00385962" w:rsidRDefault="00385962" w:rsidP="0065529F">
            <w:pPr>
              <w:spacing w:before="60" w:after="60" w:line="120" w:lineRule="atLeast"/>
              <w:rPr>
                <w:sz w:val="16"/>
                <w:szCs w:val="16"/>
              </w:rPr>
            </w:pPr>
            <w:r w:rsidRPr="00385962">
              <w:rPr>
                <w:sz w:val="16"/>
                <w:szCs w:val="16"/>
              </w:rPr>
              <w:t>FR0000120644</w:t>
            </w:r>
          </w:p>
        </w:tc>
        <w:tc>
          <w:tcPr>
            <w:tcW w:w="1079" w:type="dxa"/>
            <w:noWrap/>
            <w:hideMark/>
          </w:tcPr>
          <w:p w14:paraId="07EE52F9"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5CF1E1DD"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4672B918" w14:textId="77777777" w:rsidR="00385962" w:rsidRPr="00385962" w:rsidRDefault="00385962" w:rsidP="0065529F">
            <w:pPr>
              <w:spacing w:before="60" w:after="60" w:line="120" w:lineRule="atLeast"/>
              <w:rPr>
                <w:sz w:val="16"/>
                <w:szCs w:val="16"/>
              </w:rPr>
            </w:pPr>
            <w:r w:rsidRPr="00385962">
              <w:rPr>
                <w:sz w:val="16"/>
                <w:szCs w:val="16"/>
              </w:rPr>
              <w:t>26/04/2022</w:t>
            </w:r>
          </w:p>
        </w:tc>
        <w:tc>
          <w:tcPr>
            <w:tcW w:w="709" w:type="dxa"/>
            <w:noWrap/>
            <w:hideMark/>
          </w:tcPr>
          <w:p w14:paraId="3A33B771"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D114F34" w14:textId="77777777" w:rsidR="00385962" w:rsidRPr="00385962" w:rsidRDefault="00385962" w:rsidP="0065529F">
            <w:pPr>
              <w:spacing w:before="60" w:after="60" w:line="120" w:lineRule="atLeast"/>
              <w:rPr>
                <w:sz w:val="16"/>
                <w:szCs w:val="16"/>
              </w:rPr>
            </w:pPr>
            <w:r w:rsidRPr="00385962">
              <w:rPr>
                <w:sz w:val="16"/>
                <w:szCs w:val="16"/>
              </w:rPr>
              <w:t>28</w:t>
            </w:r>
          </w:p>
        </w:tc>
        <w:tc>
          <w:tcPr>
            <w:tcW w:w="567" w:type="dxa"/>
            <w:noWrap/>
            <w:hideMark/>
          </w:tcPr>
          <w:p w14:paraId="4C185FF9"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5E26A47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7D0C7FA" w14:textId="77777777" w:rsidTr="00385962">
        <w:trPr>
          <w:trHeight w:val="225"/>
        </w:trPr>
        <w:tc>
          <w:tcPr>
            <w:tcW w:w="3075" w:type="dxa"/>
            <w:noWrap/>
            <w:hideMark/>
          </w:tcPr>
          <w:p w14:paraId="4362EA73" w14:textId="77777777" w:rsidR="00385962" w:rsidRPr="00385962" w:rsidRDefault="00385962" w:rsidP="0065529F">
            <w:pPr>
              <w:spacing w:before="60" w:after="60" w:line="120" w:lineRule="atLeast"/>
              <w:rPr>
                <w:sz w:val="16"/>
                <w:szCs w:val="16"/>
              </w:rPr>
            </w:pPr>
            <w:r w:rsidRPr="00385962">
              <w:rPr>
                <w:sz w:val="16"/>
                <w:szCs w:val="16"/>
              </w:rPr>
              <w:t>Dassault Systemes SA</w:t>
            </w:r>
          </w:p>
        </w:tc>
        <w:tc>
          <w:tcPr>
            <w:tcW w:w="1550" w:type="dxa"/>
            <w:noWrap/>
            <w:hideMark/>
          </w:tcPr>
          <w:p w14:paraId="44C90628" w14:textId="77777777" w:rsidR="00385962" w:rsidRPr="00385962" w:rsidRDefault="00385962" w:rsidP="0065529F">
            <w:pPr>
              <w:spacing w:before="60" w:after="60" w:line="120" w:lineRule="atLeast"/>
              <w:rPr>
                <w:sz w:val="16"/>
                <w:szCs w:val="16"/>
              </w:rPr>
            </w:pPr>
            <w:r w:rsidRPr="00385962">
              <w:rPr>
                <w:sz w:val="16"/>
                <w:szCs w:val="16"/>
              </w:rPr>
              <w:t>FR0014003TT8</w:t>
            </w:r>
          </w:p>
        </w:tc>
        <w:tc>
          <w:tcPr>
            <w:tcW w:w="1079" w:type="dxa"/>
            <w:noWrap/>
            <w:hideMark/>
          </w:tcPr>
          <w:p w14:paraId="6EFE1833"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24F35D68"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27532271" w14:textId="77777777" w:rsidR="00385962" w:rsidRPr="00385962" w:rsidRDefault="00385962" w:rsidP="0065529F">
            <w:pPr>
              <w:spacing w:before="60" w:after="60" w:line="120" w:lineRule="atLeast"/>
              <w:rPr>
                <w:sz w:val="16"/>
                <w:szCs w:val="16"/>
              </w:rPr>
            </w:pPr>
            <w:r w:rsidRPr="00385962">
              <w:rPr>
                <w:sz w:val="16"/>
                <w:szCs w:val="16"/>
              </w:rPr>
              <w:t>19/05/2022</w:t>
            </w:r>
          </w:p>
        </w:tc>
        <w:tc>
          <w:tcPr>
            <w:tcW w:w="709" w:type="dxa"/>
            <w:noWrap/>
            <w:hideMark/>
          </w:tcPr>
          <w:p w14:paraId="3B5D23B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F2FF513"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6DD9D2AF"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58747C48"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A37E035" w14:textId="77777777" w:rsidTr="00385962">
        <w:trPr>
          <w:trHeight w:val="225"/>
        </w:trPr>
        <w:tc>
          <w:tcPr>
            <w:tcW w:w="3075" w:type="dxa"/>
            <w:noWrap/>
            <w:hideMark/>
          </w:tcPr>
          <w:p w14:paraId="6F9471EC" w14:textId="77777777" w:rsidR="00385962" w:rsidRPr="00385962" w:rsidRDefault="00385962" w:rsidP="0065529F">
            <w:pPr>
              <w:spacing w:before="60" w:after="60" w:line="120" w:lineRule="atLeast"/>
              <w:rPr>
                <w:sz w:val="16"/>
                <w:szCs w:val="16"/>
              </w:rPr>
            </w:pPr>
            <w:r w:rsidRPr="00385962">
              <w:rPr>
                <w:sz w:val="16"/>
                <w:szCs w:val="16"/>
              </w:rPr>
              <w:t>Denbury Inc.</w:t>
            </w:r>
          </w:p>
        </w:tc>
        <w:tc>
          <w:tcPr>
            <w:tcW w:w="1550" w:type="dxa"/>
            <w:noWrap/>
            <w:hideMark/>
          </w:tcPr>
          <w:p w14:paraId="2CE35C1A" w14:textId="77777777" w:rsidR="00385962" w:rsidRPr="00385962" w:rsidRDefault="00385962" w:rsidP="0065529F">
            <w:pPr>
              <w:spacing w:before="60" w:after="60" w:line="120" w:lineRule="atLeast"/>
              <w:rPr>
                <w:sz w:val="16"/>
                <w:szCs w:val="16"/>
              </w:rPr>
            </w:pPr>
            <w:r w:rsidRPr="00385962">
              <w:rPr>
                <w:sz w:val="16"/>
                <w:szCs w:val="16"/>
              </w:rPr>
              <w:t>US24790A1016</w:t>
            </w:r>
          </w:p>
        </w:tc>
        <w:tc>
          <w:tcPr>
            <w:tcW w:w="1079" w:type="dxa"/>
            <w:noWrap/>
            <w:hideMark/>
          </w:tcPr>
          <w:p w14:paraId="2951248B"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28F3ACD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73A3408" w14:textId="77777777" w:rsidR="00385962" w:rsidRPr="00385962" w:rsidRDefault="00385962" w:rsidP="0065529F">
            <w:pPr>
              <w:spacing w:before="60" w:after="60" w:line="120" w:lineRule="atLeast"/>
              <w:rPr>
                <w:sz w:val="16"/>
                <w:szCs w:val="16"/>
              </w:rPr>
            </w:pPr>
            <w:r w:rsidRPr="00385962">
              <w:rPr>
                <w:sz w:val="16"/>
                <w:szCs w:val="16"/>
              </w:rPr>
              <w:t>01/06/2022</w:t>
            </w:r>
          </w:p>
        </w:tc>
        <w:tc>
          <w:tcPr>
            <w:tcW w:w="709" w:type="dxa"/>
            <w:noWrap/>
            <w:hideMark/>
          </w:tcPr>
          <w:p w14:paraId="7EEAE9C6"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5174D17" w14:textId="77777777" w:rsidR="00385962" w:rsidRPr="00385962" w:rsidRDefault="00385962" w:rsidP="0065529F">
            <w:pPr>
              <w:spacing w:before="60" w:after="60" w:line="120" w:lineRule="atLeast"/>
              <w:rPr>
                <w:sz w:val="16"/>
                <w:szCs w:val="16"/>
              </w:rPr>
            </w:pPr>
            <w:r w:rsidRPr="00385962">
              <w:rPr>
                <w:sz w:val="16"/>
                <w:szCs w:val="16"/>
              </w:rPr>
              <w:t>7</w:t>
            </w:r>
          </w:p>
        </w:tc>
        <w:tc>
          <w:tcPr>
            <w:tcW w:w="567" w:type="dxa"/>
            <w:noWrap/>
            <w:hideMark/>
          </w:tcPr>
          <w:p w14:paraId="39F51E15"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0B8FE45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4B0708B" w14:textId="77777777" w:rsidTr="00385962">
        <w:trPr>
          <w:trHeight w:val="225"/>
        </w:trPr>
        <w:tc>
          <w:tcPr>
            <w:tcW w:w="3075" w:type="dxa"/>
            <w:noWrap/>
            <w:hideMark/>
          </w:tcPr>
          <w:p w14:paraId="3CA11BBC" w14:textId="77777777" w:rsidR="00385962" w:rsidRPr="00385962" w:rsidRDefault="00385962" w:rsidP="0065529F">
            <w:pPr>
              <w:spacing w:before="60" w:after="60" w:line="120" w:lineRule="atLeast"/>
              <w:rPr>
                <w:sz w:val="16"/>
                <w:szCs w:val="16"/>
              </w:rPr>
            </w:pPr>
            <w:r w:rsidRPr="00385962">
              <w:rPr>
                <w:sz w:val="16"/>
                <w:szCs w:val="16"/>
              </w:rPr>
              <w:t>Deutsche Telekom AG</w:t>
            </w:r>
          </w:p>
        </w:tc>
        <w:tc>
          <w:tcPr>
            <w:tcW w:w="1550" w:type="dxa"/>
            <w:noWrap/>
            <w:hideMark/>
          </w:tcPr>
          <w:p w14:paraId="0BB1C3E8" w14:textId="77777777" w:rsidR="00385962" w:rsidRPr="00385962" w:rsidRDefault="00385962" w:rsidP="0065529F">
            <w:pPr>
              <w:spacing w:before="60" w:after="60" w:line="120" w:lineRule="atLeast"/>
              <w:rPr>
                <w:sz w:val="16"/>
                <w:szCs w:val="16"/>
              </w:rPr>
            </w:pPr>
            <w:r w:rsidRPr="00385962">
              <w:rPr>
                <w:sz w:val="16"/>
                <w:szCs w:val="16"/>
              </w:rPr>
              <w:t>DE0005557508</w:t>
            </w:r>
          </w:p>
        </w:tc>
        <w:tc>
          <w:tcPr>
            <w:tcW w:w="1079" w:type="dxa"/>
            <w:noWrap/>
            <w:hideMark/>
          </w:tcPr>
          <w:p w14:paraId="3DB54F22"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6FA9998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872AEA5" w14:textId="77777777" w:rsidR="00385962" w:rsidRPr="00385962" w:rsidRDefault="00385962" w:rsidP="0065529F">
            <w:pPr>
              <w:spacing w:before="60" w:after="60" w:line="120" w:lineRule="atLeast"/>
              <w:rPr>
                <w:sz w:val="16"/>
                <w:szCs w:val="16"/>
              </w:rPr>
            </w:pPr>
            <w:r w:rsidRPr="00385962">
              <w:rPr>
                <w:sz w:val="16"/>
                <w:szCs w:val="16"/>
              </w:rPr>
              <w:t>07/04/2022</w:t>
            </w:r>
          </w:p>
        </w:tc>
        <w:tc>
          <w:tcPr>
            <w:tcW w:w="709" w:type="dxa"/>
            <w:noWrap/>
            <w:hideMark/>
          </w:tcPr>
          <w:p w14:paraId="42A2E68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E739DAA"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347478EC"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734FBA71"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3967921" w14:textId="77777777" w:rsidTr="00385962">
        <w:trPr>
          <w:trHeight w:val="225"/>
        </w:trPr>
        <w:tc>
          <w:tcPr>
            <w:tcW w:w="3075" w:type="dxa"/>
            <w:noWrap/>
            <w:hideMark/>
          </w:tcPr>
          <w:p w14:paraId="0FDA6921" w14:textId="77777777" w:rsidR="00385962" w:rsidRPr="00385962" w:rsidRDefault="00385962" w:rsidP="0065529F">
            <w:pPr>
              <w:spacing w:before="60" w:after="60" w:line="120" w:lineRule="atLeast"/>
              <w:rPr>
                <w:sz w:val="16"/>
                <w:szCs w:val="16"/>
              </w:rPr>
            </w:pPr>
            <w:r w:rsidRPr="00385962">
              <w:rPr>
                <w:sz w:val="16"/>
                <w:szCs w:val="16"/>
              </w:rPr>
              <w:t>Diageo Plc</w:t>
            </w:r>
          </w:p>
        </w:tc>
        <w:tc>
          <w:tcPr>
            <w:tcW w:w="1550" w:type="dxa"/>
            <w:noWrap/>
            <w:hideMark/>
          </w:tcPr>
          <w:p w14:paraId="48FFC84A" w14:textId="77777777" w:rsidR="00385962" w:rsidRPr="00385962" w:rsidRDefault="00385962" w:rsidP="0065529F">
            <w:pPr>
              <w:spacing w:before="60" w:after="60" w:line="120" w:lineRule="atLeast"/>
              <w:rPr>
                <w:sz w:val="16"/>
                <w:szCs w:val="16"/>
              </w:rPr>
            </w:pPr>
            <w:r w:rsidRPr="00385962">
              <w:rPr>
                <w:sz w:val="16"/>
                <w:szCs w:val="16"/>
              </w:rPr>
              <w:t>GB0002374006</w:t>
            </w:r>
          </w:p>
        </w:tc>
        <w:tc>
          <w:tcPr>
            <w:tcW w:w="1079" w:type="dxa"/>
            <w:noWrap/>
            <w:hideMark/>
          </w:tcPr>
          <w:p w14:paraId="17B3ACA8" w14:textId="4CA35847"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62F3607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DC9120C" w14:textId="77777777" w:rsidR="00385962" w:rsidRPr="00385962" w:rsidRDefault="00385962" w:rsidP="0065529F">
            <w:pPr>
              <w:spacing w:before="60" w:after="60" w:line="120" w:lineRule="atLeast"/>
              <w:rPr>
                <w:sz w:val="16"/>
                <w:szCs w:val="16"/>
              </w:rPr>
            </w:pPr>
            <w:r w:rsidRPr="00385962">
              <w:rPr>
                <w:sz w:val="16"/>
                <w:szCs w:val="16"/>
              </w:rPr>
              <w:t>06/10/2022</w:t>
            </w:r>
          </w:p>
        </w:tc>
        <w:tc>
          <w:tcPr>
            <w:tcW w:w="709" w:type="dxa"/>
            <w:noWrap/>
            <w:hideMark/>
          </w:tcPr>
          <w:p w14:paraId="15C6152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B2634E2" w14:textId="77777777" w:rsidR="00385962" w:rsidRPr="00385962" w:rsidRDefault="00385962" w:rsidP="0065529F">
            <w:pPr>
              <w:spacing w:before="60" w:after="60" w:line="120" w:lineRule="atLeast"/>
              <w:rPr>
                <w:sz w:val="16"/>
                <w:szCs w:val="16"/>
              </w:rPr>
            </w:pPr>
            <w:r w:rsidRPr="00385962">
              <w:rPr>
                <w:sz w:val="16"/>
                <w:szCs w:val="16"/>
              </w:rPr>
              <w:t>22</w:t>
            </w:r>
          </w:p>
        </w:tc>
        <w:tc>
          <w:tcPr>
            <w:tcW w:w="567" w:type="dxa"/>
            <w:noWrap/>
            <w:hideMark/>
          </w:tcPr>
          <w:p w14:paraId="33C7B963"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01FEB6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6CE0224" w14:textId="77777777" w:rsidTr="00385962">
        <w:trPr>
          <w:trHeight w:val="225"/>
        </w:trPr>
        <w:tc>
          <w:tcPr>
            <w:tcW w:w="3075" w:type="dxa"/>
            <w:noWrap/>
            <w:hideMark/>
          </w:tcPr>
          <w:p w14:paraId="2EB1AEFF" w14:textId="77777777" w:rsidR="00385962" w:rsidRPr="00385962" w:rsidRDefault="00385962" w:rsidP="0065529F">
            <w:pPr>
              <w:spacing w:before="60" w:after="60" w:line="120" w:lineRule="atLeast"/>
              <w:rPr>
                <w:sz w:val="16"/>
                <w:szCs w:val="16"/>
              </w:rPr>
            </w:pPr>
            <w:r w:rsidRPr="00385962">
              <w:rPr>
                <w:sz w:val="16"/>
                <w:szCs w:val="16"/>
              </w:rPr>
              <w:t>EDP Renovaveis SA</w:t>
            </w:r>
          </w:p>
        </w:tc>
        <w:tc>
          <w:tcPr>
            <w:tcW w:w="1550" w:type="dxa"/>
            <w:noWrap/>
            <w:hideMark/>
          </w:tcPr>
          <w:p w14:paraId="71933577" w14:textId="77777777" w:rsidR="00385962" w:rsidRPr="00385962" w:rsidRDefault="00385962" w:rsidP="0065529F">
            <w:pPr>
              <w:spacing w:before="60" w:after="60" w:line="120" w:lineRule="atLeast"/>
              <w:rPr>
                <w:sz w:val="16"/>
                <w:szCs w:val="16"/>
              </w:rPr>
            </w:pPr>
            <w:r w:rsidRPr="00385962">
              <w:rPr>
                <w:sz w:val="16"/>
                <w:szCs w:val="16"/>
              </w:rPr>
              <w:t>ES0127797019</w:t>
            </w:r>
          </w:p>
        </w:tc>
        <w:tc>
          <w:tcPr>
            <w:tcW w:w="1079" w:type="dxa"/>
            <w:noWrap/>
            <w:hideMark/>
          </w:tcPr>
          <w:p w14:paraId="3777055A" w14:textId="77777777" w:rsidR="00385962" w:rsidRPr="00385962" w:rsidRDefault="00385962" w:rsidP="0065529F">
            <w:pPr>
              <w:spacing w:before="60" w:after="60" w:line="120" w:lineRule="atLeast"/>
              <w:rPr>
                <w:sz w:val="16"/>
                <w:szCs w:val="16"/>
              </w:rPr>
            </w:pPr>
            <w:r w:rsidRPr="00385962">
              <w:rPr>
                <w:sz w:val="16"/>
                <w:szCs w:val="16"/>
              </w:rPr>
              <w:t>Spain</w:t>
            </w:r>
          </w:p>
        </w:tc>
        <w:tc>
          <w:tcPr>
            <w:tcW w:w="1384" w:type="dxa"/>
            <w:noWrap/>
            <w:hideMark/>
          </w:tcPr>
          <w:p w14:paraId="6C150F8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F02ADD2" w14:textId="77777777" w:rsidR="00385962" w:rsidRPr="00385962" w:rsidRDefault="00385962" w:rsidP="0065529F">
            <w:pPr>
              <w:spacing w:before="60" w:after="60" w:line="120" w:lineRule="atLeast"/>
              <w:rPr>
                <w:sz w:val="16"/>
                <w:szCs w:val="16"/>
              </w:rPr>
            </w:pPr>
            <w:r w:rsidRPr="00385962">
              <w:rPr>
                <w:sz w:val="16"/>
                <w:szCs w:val="16"/>
              </w:rPr>
              <w:t>31/03/2022</w:t>
            </w:r>
          </w:p>
        </w:tc>
        <w:tc>
          <w:tcPr>
            <w:tcW w:w="709" w:type="dxa"/>
            <w:noWrap/>
            <w:hideMark/>
          </w:tcPr>
          <w:p w14:paraId="24D35F9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C068835"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01A4321F"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1323931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B549CDA" w14:textId="77777777" w:rsidTr="00385962">
        <w:trPr>
          <w:trHeight w:val="225"/>
        </w:trPr>
        <w:tc>
          <w:tcPr>
            <w:tcW w:w="3075" w:type="dxa"/>
            <w:noWrap/>
            <w:hideMark/>
          </w:tcPr>
          <w:p w14:paraId="3834F3EF" w14:textId="77777777" w:rsidR="00385962" w:rsidRPr="00385962" w:rsidRDefault="00385962" w:rsidP="0065529F">
            <w:pPr>
              <w:spacing w:before="60" w:after="60" w:line="120" w:lineRule="atLeast"/>
              <w:rPr>
                <w:sz w:val="16"/>
                <w:szCs w:val="16"/>
              </w:rPr>
            </w:pPr>
            <w:r w:rsidRPr="00385962">
              <w:rPr>
                <w:sz w:val="16"/>
                <w:szCs w:val="16"/>
              </w:rPr>
              <w:t>Eiffage SA</w:t>
            </w:r>
          </w:p>
        </w:tc>
        <w:tc>
          <w:tcPr>
            <w:tcW w:w="1550" w:type="dxa"/>
            <w:noWrap/>
            <w:hideMark/>
          </w:tcPr>
          <w:p w14:paraId="627EF9AE" w14:textId="77777777" w:rsidR="00385962" w:rsidRPr="00385962" w:rsidRDefault="00385962" w:rsidP="0065529F">
            <w:pPr>
              <w:spacing w:before="60" w:after="60" w:line="120" w:lineRule="atLeast"/>
              <w:rPr>
                <w:sz w:val="16"/>
                <w:szCs w:val="16"/>
              </w:rPr>
            </w:pPr>
            <w:r w:rsidRPr="00385962">
              <w:rPr>
                <w:sz w:val="16"/>
                <w:szCs w:val="16"/>
              </w:rPr>
              <w:t>FR0000130452</w:t>
            </w:r>
          </w:p>
        </w:tc>
        <w:tc>
          <w:tcPr>
            <w:tcW w:w="1079" w:type="dxa"/>
            <w:noWrap/>
            <w:hideMark/>
          </w:tcPr>
          <w:p w14:paraId="3C3D6A98"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1B2F0FA7"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778499D" w14:textId="77777777" w:rsidR="00385962" w:rsidRPr="00385962" w:rsidRDefault="00385962" w:rsidP="0065529F">
            <w:pPr>
              <w:spacing w:before="60" w:after="60" w:line="120" w:lineRule="atLeast"/>
              <w:rPr>
                <w:sz w:val="16"/>
                <w:szCs w:val="16"/>
              </w:rPr>
            </w:pPr>
            <w:r w:rsidRPr="00385962">
              <w:rPr>
                <w:sz w:val="16"/>
                <w:szCs w:val="16"/>
              </w:rPr>
              <w:t>20/04/2022</w:t>
            </w:r>
          </w:p>
        </w:tc>
        <w:tc>
          <w:tcPr>
            <w:tcW w:w="709" w:type="dxa"/>
            <w:noWrap/>
            <w:hideMark/>
          </w:tcPr>
          <w:p w14:paraId="5CAD04F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4A47E86" w14:textId="77777777" w:rsidR="00385962" w:rsidRPr="00385962" w:rsidRDefault="00385962" w:rsidP="0065529F">
            <w:pPr>
              <w:spacing w:before="60" w:after="60" w:line="120" w:lineRule="atLeast"/>
              <w:rPr>
                <w:sz w:val="16"/>
                <w:szCs w:val="16"/>
              </w:rPr>
            </w:pPr>
            <w:r w:rsidRPr="00385962">
              <w:rPr>
                <w:sz w:val="16"/>
                <w:szCs w:val="16"/>
              </w:rPr>
              <w:t>23</w:t>
            </w:r>
          </w:p>
        </w:tc>
        <w:tc>
          <w:tcPr>
            <w:tcW w:w="567" w:type="dxa"/>
            <w:noWrap/>
            <w:hideMark/>
          </w:tcPr>
          <w:p w14:paraId="6596D21D"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607910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EA598CB" w14:textId="77777777" w:rsidTr="00385962">
        <w:trPr>
          <w:trHeight w:val="225"/>
        </w:trPr>
        <w:tc>
          <w:tcPr>
            <w:tcW w:w="3075" w:type="dxa"/>
            <w:noWrap/>
            <w:hideMark/>
          </w:tcPr>
          <w:p w14:paraId="08123E13" w14:textId="77777777" w:rsidR="00385962" w:rsidRPr="00385962" w:rsidRDefault="00385962" w:rsidP="0065529F">
            <w:pPr>
              <w:spacing w:before="60" w:after="60" w:line="120" w:lineRule="atLeast"/>
              <w:rPr>
                <w:sz w:val="16"/>
                <w:szCs w:val="16"/>
              </w:rPr>
            </w:pPr>
            <w:r w:rsidRPr="00385962">
              <w:rPr>
                <w:sz w:val="16"/>
                <w:szCs w:val="16"/>
              </w:rPr>
              <w:t>Eli Lilly and Company</w:t>
            </w:r>
          </w:p>
        </w:tc>
        <w:tc>
          <w:tcPr>
            <w:tcW w:w="1550" w:type="dxa"/>
            <w:noWrap/>
            <w:hideMark/>
          </w:tcPr>
          <w:p w14:paraId="3EE42170" w14:textId="77777777" w:rsidR="00385962" w:rsidRPr="00385962" w:rsidRDefault="00385962" w:rsidP="0065529F">
            <w:pPr>
              <w:spacing w:before="60" w:after="60" w:line="120" w:lineRule="atLeast"/>
              <w:rPr>
                <w:sz w:val="16"/>
                <w:szCs w:val="16"/>
              </w:rPr>
            </w:pPr>
            <w:r w:rsidRPr="00385962">
              <w:rPr>
                <w:sz w:val="16"/>
                <w:szCs w:val="16"/>
              </w:rPr>
              <w:t>US5324571083</w:t>
            </w:r>
          </w:p>
        </w:tc>
        <w:tc>
          <w:tcPr>
            <w:tcW w:w="1079" w:type="dxa"/>
            <w:noWrap/>
            <w:hideMark/>
          </w:tcPr>
          <w:p w14:paraId="50E3AAEA"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920BC0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7DB5841" w14:textId="77777777" w:rsidR="00385962" w:rsidRPr="00385962" w:rsidRDefault="00385962" w:rsidP="0065529F">
            <w:pPr>
              <w:spacing w:before="60" w:after="60" w:line="120" w:lineRule="atLeast"/>
              <w:rPr>
                <w:sz w:val="16"/>
                <w:szCs w:val="16"/>
              </w:rPr>
            </w:pPr>
            <w:r w:rsidRPr="00385962">
              <w:rPr>
                <w:sz w:val="16"/>
                <w:szCs w:val="16"/>
              </w:rPr>
              <w:t>02/05/2022</w:t>
            </w:r>
          </w:p>
        </w:tc>
        <w:tc>
          <w:tcPr>
            <w:tcW w:w="709" w:type="dxa"/>
            <w:noWrap/>
            <w:hideMark/>
          </w:tcPr>
          <w:p w14:paraId="04D5701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B38BD01"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1AB782C4"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0D2063E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D9C54BE" w14:textId="77777777" w:rsidTr="00385962">
        <w:trPr>
          <w:trHeight w:val="225"/>
        </w:trPr>
        <w:tc>
          <w:tcPr>
            <w:tcW w:w="3075" w:type="dxa"/>
            <w:noWrap/>
            <w:hideMark/>
          </w:tcPr>
          <w:p w14:paraId="21E37199" w14:textId="77777777" w:rsidR="00385962" w:rsidRPr="00385962" w:rsidRDefault="00385962" w:rsidP="0065529F">
            <w:pPr>
              <w:spacing w:before="60" w:after="60" w:line="120" w:lineRule="atLeast"/>
              <w:rPr>
                <w:sz w:val="16"/>
                <w:szCs w:val="16"/>
              </w:rPr>
            </w:pPr>
            <w:r w:rsidRPr="00385962">
              <w:rPr>
                <w:sz w:val="16"/>
                <w:szCs w:val="16"/>
              </w:rPr>
              <w:t>Enel SpA</w:t>
            </w:r>
          </w:p>
        </w:tc>
        <w:tc>
          <w:tcPr>
            <w:tcW w:w="1550" w:type="dxa"/>
            <w:noWrap/>
            <w:hideMark/>
          </w:tcPr>
          <w:p w14:paraId="2D89C9DC" w14:textId="77777777" w:rsidR="00385962" w:rsidRPr="00385962" w:rsidRDefault="00385962" w:rsidP="0065529F">
            <w:pPr>
              <w:spacing w:before="60" w:after="60" w:line="120" w:lineRule="atLeast"/>
              <w:rPr>
                <w:sz w:val="16"/>
                <w:szCs w:val="16"/>
              </w:rPr>
            </w:pPr>
            <w:r w:rsidRPr="00385962">
              <w:rPr>
                <w:sz w:val="16"/>
                <w:szCs w:val="16"/>
              </w:rPr>
              <w:t>IT0003128367</w:t>
            </w:r>
          </w:p>
        </w:tc>
        <w:tc>
          <w:tcPr>
            <w:tcW w:w="1079" w:type="dxa"/>
            <w:noWrap/>
            <w:hideMark/>
          </w:tcPr>
          <w:p w14:paraId="1A11B725" w14:textId="77777777" w:rsidR="00385962" w:rsidRPr="00385962" w:rsidRDefault="00385962" w:rsidP="0065529F">
            <w:pPr>
              <w:spacing w:before="60" w:after="60" w:line="120" w:lineRule="atLeast"/>
              <w:rPr>
                <w:sz w:val="16"/>
                <w:szCs w:val="16"/>
              </w:rPr>
            </w:pPr>
            <w:r w:rsidRPr="00385962">
              <w:rPr>
                <w:sz w:val="16"/>
                <w:szCs w:val="16"/>
              </w:rPr>
              <w:t>Italy</w:t>
            </w:r>
          </w:p>
        </w:tc>
        <w:tc>
          <w:tcPr>
            <w:tcW w:w="1384" w:type="dxa"/>
            <w:noWrap/>
            <w:hideMark/>
          </w:tcPr>
          <w:p w14:paraId="34ABBF1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BCE951F" w14:textId="77777777" w:rsidR="00385962" w:rsidRPr="00385962" w:rsidRDefault="00385962" w:rsidP="0065529F">
            <w:pPr>
              <w:spacing w:before="60" w:after="60" w:line="120" w:lineRule="atLeast"/>
              <w:rPr>
                <w:sz w:val="16"/>
                <w:szCs w:val="16"/>
              </w:rPr>
            </w:pPr>
            <w:r w:rsidRPr="00385962">
              <w:rPr>
                <w:sz w:val="16"/>
                <w:szCs w:val="16"/>
              </w:rPr>
              <w:t>19/05/2022</w:t>
            </w:r>
          </w:p>
        </w:tc>
        <w:tc>
          <w:tcPr>
            <w:tcW w:w="709" w:type="dxa"/>
            <w:noWrap/>
            <w:hideMark/>
          </w:tcPr>
          <w:p w14:paraId="7F3B8FD6"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B0A132F"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3C8EB117"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492C8FF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4A88794" w14:textId="77777777" w:rsidTr="00385962">
        <w:trPr>
          <w:trHeight w:val="225"/>
        </w:trPr>
        <w:tc>
          <w:tcPr>
            <w:tcW w:w="3075" w:type="dxa"/>
            <w:noWrap/>
            <w:hideMark/>
          </w:tcPr>
          <w:p w14:paraId="016BDE96" w14:textId="77777777" w:rsidR="00385962" w:rsidRPr="00385962" w:rsidRDefault="00385962" w:rsidP="0065529F">
            <w:pPr>
              <w:spacing w:before="60" w:after="60" w:line="120" w:lineRule="atLeast"/>
              <w:rPr>
                <w:sz w:val="16"/>
                <w:szCs w:val="16"/>
              </w:rPr>
            </w:pPr>
            <w:r w:rsidRPr="00385962">
              <w:rPr>
                <w:sz w:val="16"/>
                <w:szCs w:val="16"/>
              </w:rPr>
              <w:t>ENGIE SA</w:t>
            </w:r>
          </w:p>
        </w:tc>
        <w:tc>
          <w:tcPr>
            <w:tcW w:w="1550" w:type="dxa"/>
            <w:noWrap/>
            <w:hideMark/>
          </w:tcPr>
          <w:p w14:paraId="2246C0A3" w14:textId="77777777" w:rsidR="00385962" w:rsidRPr="00385962" w:rsidRDefault="00385962" w:rsidP="0065529F">
            <w:pPr>
              <w:spacing w:before="60" w:after="60" w:line="120" w:lineRule="atLeast"/>
              <w:rPr>
                <w:sz w:val="16"/>
                <w:szCs w:val="16"/>
              </w:rPr>
            </w:pPr>
            <w:r w:rsidRPr="00385962">
              <w:rPr>
                <w:sz w:val="16"/>
                <w:szCs w:val="16"/>
              </w:rPr>
              <w:t>FR0010208488</w:t>
            </w:r>
          </w:p>
        </w:tc>
        <w:tc>
          <w:tcPr>
            <w:tcW w:w="1079" w:type="dxa"/>
            <w:noWrap/>
            <w:hideMark/>
          </w:tcPr>
          <w:p w14:paraId="0F590423"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6500664D"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5B618747" w14:textId="77777777" w:rsidR="00385962" w:rsidRPr="00385962" w:rsidRDefault="00385962" w:rsidP="0065529F">
            <w:pPr>
              <w:spacing w:before="60" w:after="60" w:line="120" w:lineRule="atLeast"/>
              <w:rPr>
                <w:sz w:val="16"/>
                <w:szCs w:val="16"/>
              </w:rPr>
            </w:pPr>
            <w:r w:rsidRPr="00385962">
              <w:rPr>
                <w:sz w:val="16"/>
                <w:szCs w:val="16"/>
              </w:rPr>
              <w:t>21/04/2022</w:t>
            </w:r>
          </w:p>
        </w:tc>
        <w:tc>
          <w:tcPr>
            <w:tcW w:w="709" w:type="dxa"/>
            <w:noWrap/>
            <w:hideMark/>
          </w:tcPr>
          <w:p w14:paraId="478F952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A598AEC" w14:textId="77777777" w:rsidR="00385962" w:rsidRPr="00385962" w:rsidRDefault="00385962" w:rsidP="0065529F">
            <w:pPr>
              <w:spacing w:before="60" w:after="60" w:line="120" w:lineRule="atLeast"/>
              <w:rPr>
                <w:sz w:val="16"/>
                <w:szCs w:val="16"/>
              </w:rPr>
            </w:pPr>
            <w:r w:rsidRPr="00385962">
              <w:rPr>
                <w:sz w:val="16"/>
                <w:szCs w:val="16"/>
              </w:rPr>
              <w:t>28</w:t>
            </w:r>
          </w:p>
        </w:tc>
        <w:tc>
          <w:tcPr>
            <w:tcW w:w="567" w:type="dxa"/>
            <w:noWrap/>
            <w:hideMark/>
          </w:tcPr>
          <w:p w14:paraId="083381D0"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3B07C8A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96EE623" w14:textId="77777777" w:rsidTr="00385962">
        <w:trPr>
          <w:trHeight w:val="225"/>
        </w:trPr>
        <w:tc>
          <w:tcPr>
            <w:tcW w:w="3075" w:type="dxa"/>
            <w:noWrap/>
            <w:hideMark/>
          </w:tcPr>
          <w:p w14:paraId="4066105B" w14:textId="77777777" w:rsidR="00385962" w:rsidRPr="00385962" w:rsidRDefault="00385962" w:rsidP="0065529F">
            <w:pPr>
              <w:spacing w:before="60" w:after="60" w:line="120" w:lineRule="atLeast"/>
              <w:rPr>
                <w:sz w:val="16"/>
                <w:szCs w:val="16"/>
              </w:rPr>
            </w:pPr>
            <w:r w:rsidRPr="00385962">
              <w:rPr>
                <w:sz w:val="16"/>
                <w:szCs w:val="16"/>
              </w:rPr>
              <w:t>EssilorLuxottica SA</w:t>
            </w:r>
          </w:p>
        </w:tc>
        <w:tc>
          <w:tcPr>
            <w:tcW w:w="1550" w:type="dxa"/>
            <w:noWrap/>
            <w:hideMark/>
          </w:tcPr>
          <w:p w14:paraId="268E59DD" w14:textId="77777777" w:rsidR="00385962" w:rsidRPr="00385962" w:rsidRDefault="00385962" w:rsidP="0065529F">
            <w:pPr>
              <w:spacing w:before="60" w:after="60" w:line="120" w:lineRule="atLeast"/>
              <w:rPr>
                <w:sz w:val="16"/>
                <w:szCs w:val="16"/>
              </w:rPr>
            </w:pPr>
            <w:r w:rsidRPr="00385962">
              <w:rPr>
                <w:sz w:val="16"/>
                <w:szCs w:val="16"/>
              </w:rPr>
              <w:t>FR0000121667</w:t>
            </w:r>
          </w:p>
        </w:tc>
        <w:tc>
          <w:tcPr>
            <w:tcW w:w="1079" w:type="dxa"/>
            <w:noWrap/>
            <w:hideMark/>
          </w:tcPr>
          <w:p w14:paraId="3E1A2EDB"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0D844A8C"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272C9F2C" w14:textId="77777777" w:rsidR="00385962" w:rsidRPr="00385962" w:rsidRDefault="00385962" w:rsidP="0065529F">
            <w:pPr>
              <w:spacing w:before="60" w:after="60" w:line="120" w:lineRule="atLeast"/>
              <w:rPr>
                <w:sz w:val="16"/>
                <w:szCs w:val="16"/>
              </w:rPr>
            </w:pPr>
            <w:r w:rsidRPr="00385962">
              <w:rPr>
                <w:sz w:val="16"/>
                <w:szCs w:val="16"/>
              </w:rPr>
              <w:t>25/05/2022</w:t>
            </w:r>
          </w:p>
        </w:tc>
        <w:tc>
          <w:tcPr>
            <w:tcW w:w="709" w:type="dxa"/>
            <w:noWrap/>
            <w:hideMark/>
          </w:tcPr>
          <w:p w14:paraId="75E32B4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70144C0" w14:textId="77777777" w:rsidR="00385962" w:rsidRPr="00385962" w:rsidRDefault="00385962" w:rsidP="0065529F">
            <w:pPr>
              <w:spacing w:before="60" w:after="60" w:line="120" w:lineRule="atLeast"/>
              <w:rPr>
                <w:sz w:val="16"/>
                <w:szCs w:val="16"/>
              </w:rPr>
            </w:pPr>
            <w:r w:rsidRPr="00385962">
              <w:rPr>
                <w:sz w:val="16"/>
                <w:szCs w:val="16"/>
              </w:rPr>
              <w:t>16</w:t>
            </w:r>
          </w:p>
        </w:tc>
        <w:tc>
          <w:tcPr>
            <w:tcW w:w="567" w:type="dxa"/>
            <w:noWrap/>
            <w:hideMark/>
          </w:tcPr>
          <w:p w14:paraId="76B74580"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FF231D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1EF62E5" w14:textId="77777777" w:rsidTr="00385962">
        <w:trPr>
          <w:trHeight w:val="225"/>
        </w:trPr>
        <w:tc>
          <w:tcPr>
            <w:tcW w:w="3075" w:type="dxa"/>
            <w:noWrap/>
            <w:hideMark/>
          </w:tcPr>
          <w:p w14:paraId="6E7FAF3E" w14:textId="77777777" w:rsidR="00385962" w:rsidRPr="00385962" w:rsidRDefault="00385962" w:rsidP="0065529F">
            <w:pPr>
              <w:spacing w:before="60" w:after="60" w:line="120" w:lineRule="atLeast"/>
              <w:rPr>
                <w:sz w:val="16"/>
                <w:szCs w:val="16"/>
              </w:rPr>
            </w:pPr>
            <w:r w:rsidRPr="00385962">
              <w:rPr>
                <w:sz w:val="16"/>
                <w:szCs w:val="16"/>
              </w:rPr>
              <w:t>Eurazeo SE</w:t>
            </w:r>
          </w:p>
        </w:tc>
        <w:tc>
          <w:tcPr>
            <w:tcW w:w="1550" w:type="dxa"/>
            <w:noWrap/>
            <w:hideMark/>
          </w:tcPr>
          <w:p w14:paraId="3372D842" w14:textId="77777777" w:rsidR="00385962" w:rsidRPr="00385962" w:rsidRDefault="00385962" w:rsidP="0065529F">
            <w:pPr>
              <w:spacing w:before="60" w:after="60" w:line="120" w:lineRule="atLeast"/>
              <w:rPr>
                <w:sz w:val="16"/>
                <w:szCs w:val="16"/>
              </w:rPr>
            </w:pPr>
            <w:r w:rsidRPr="00385962">
              <w:rPr>
                <w:sz w:val="16"/>
                <w:szCs w:val="16"/>
              </w:rPr>
              <w:t>FR0000121121</w:t>
            </w:r>
          </w:p>
        </w:tc>
        <w:tc>
          <w:tcPr>
            <w:tcW w:w="1079" w:type="dxa"/>
            <w:noWrap/>
            <w:hideMark/>
          </w:tcPr>
          <w:p w14:paraId="57DF23D5"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266E83A3"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8BCD536"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7F4C600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00C6CC5" w14:textId="77777777" w:rsidR="00385962" w:rsidRPr="00385962" w:rsidRDefault="00385962" w:rsidP="0065529F">
            <w:pPr>
              <w:spacing w:before="60" w:after="60" w:line="120" w:lineRule="atLeast"/>
              <w:rPr>
                <w:sz w:val="16"/>
                <w:szCs w:val="16"/>
              </w:rPr>
            </w:pPr>
            <w:r w:rsidRPr="00385962">
              <w:rPr>
                <w:sz w:val="16"/>
                <w:szCs w:val="16"/>
              </w:rPr>
              <w:t>31</w:t>
            </w:r>
          </w:p>
        </w:tc>
        <w:tc>
          <w:tcPr>
            <w:tcW w:w="567" w:type="dxa"/>
            <w:noWrap/>
            <w:hideMark/>
          </w:tcPr>
          <w:p w14:paraId="67B58A05" w14:textId="77777777" w:rsidR="00385962" w:rsidRPr="00385962" w:rsidRDefault="00385962" w:rsidP="0065529F">
            <w:pPr>
              <w:spacing w:before="60" w:after="60" w:line="120" w:lineRule="atLeast"/>
              <w:rPr>
                <w:sz w:val="16"/>
                <w:szCs w:val="16"/>
              </w:rPr>
            </w:pPr>
            <w:r w:rsidRPr="00385962">
              <w:rPr>
                <w:sz w:val="16"/>
                <w:szCs w:val="16"/>
              </w:rPr>
              <w:t>9</w:t>
            </w:r>
          </w:p>
        </w:tc>
        <w:tc>
          <w:tcPr>
            <w:tcW w:w="592" w:type="dxa"/>
            <w:noWrap/>
            <w:hideMark/>
          </w:tcPr>
          <w:p w14:paraId="3A7CD47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38CA26E" w14:textId="77777777" w:rsidTr="00385962">
        <w:trPr>
          <w:trHeight w:val="225"/>
        </w:trPr>
        <w:tc>
          <w:tcPr>
            <w:tcW w:w="3075" w:type="dxa"/>
            <w:noWrap/>
            <w:hideMark/>
          </w:tcPr>
          <w:p w14:paraId="37B1D597" w14:textId="77777777" w:rsidR="00385962" w:rsidRPr="00385962" w:rsidRDefault="00385962" w:rsidP="0065529F">
            <w:pPr>
              <w:spacing w:before="60" w:after="60" w:line="120" w:lineRule="atLeast"/>
              <w:rPr>
                <w:sz w:val="16"/>
                <w:szCs w:val="16"/>
              </w:rPr>
            </w:pPr>
            <w:r w:rsidRPr="00385962">
              <w:rPr>
                <w:sz w:val="16"/>
                <w:szCs w:val="16"/>
              </w:rPr>
              <w:t>Eutelsat Communications SA</w:t>
            </w:r>
          </w:p>
        </w:tc>
        <w:tc>
          <w:tcPr>
            <w:tcW w:w="1550" w:type="dxa"/>
            <w:noWrap/>
            <w:hideMark/>
          </w:tcPr>
          <w:p w14:paraId="3C5BD8FF" w14:textId="77777777" w:rsidR="00385962" w:rsidRPr="00385962" w:rsidRDefault="00385962" w:rsidP="0065529F">
            <w:pPr>
              <w:spacing w:before="60" w:after="60" w:line="120" w:lineRule="atLeast"/>
              <w:rPr>
                <w:sz w:val="16"/>
                <w:szCs w:val="16"/>
              </w:rPr>
            </w:pPr>
            <w:r w:rsidRPr="00385962">
              <w:rPr>
                <w:sz w:val="16"/>
                <w:szCs w:val="16"/>
              </w:rPr>
              <w:t>FR0010221234</w:t>
            </w:r>
          </w:p>
        </w:tc>
        <w:tc>
          <w:tcPr>
            <w:tcW w:w="1079" w:type="dxa"/>
            <w:noWrap/>
            <w:hideMark/>
          </w:tcPr>
          <w:p w14:paraId="2AA091FE"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6D0D9191"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3C964EC7" w14:textId="77777777" w:rsidR="00385962" w:rsidRPr="00385962" w:rsidRDefault="00385962" w:rsidP="0065529F">
            <w:pPr>
              <w:spacing w:before="60" w:after="60" w:line="120" w:lineRule="atLeast"/>
              <w:rPr>
                <w:sz w:val="16"/>
                <w:szCs w:val="16"/>
              </w:rPr>
            </w:pPr>
            <w:r w:rsidRPr="00385962">
              <w:rPr>
                <w:sz w:val="16"/>
                <w:szCs w:val="16"/>
              </w:rPr>
              <w:t>10/11/2022</w:t>
            </w:r>
          </w:p>
        </w:tc>
        <w:tc>
          <w:tcPr>
            <w:tcW w:w="709" w:type="dxa"/>
            <w:noWrap/>
            <w:hideMark/>
          </w:tcPr>
          <w:p w14:paraId="6D58FFB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A57A82A" w14:textId="77777777" w:rsidR="00385962" w:rsidRPr="00385962" w:rsidRDefault="00385962" w:rsidP="0065529F">
            <w:pPr>
              <w:spacing w:before="60" w:after="60" w:line="120" w:lineRule="atLeast"/>
              <w:rPr>
                <w:sz w:val="16"/>
                <w:szCs w:val="16"/>
              </w:rPr>
            </w:pPr>
            <w:r w:rsidRPr="00385962">
              <w:rPr>
                <w:sz w:val="16"/>
                <w:szCs w:val="16"/>
              </w:rPr>
              <w:t>20</w:t>
            </w:r>
          </w:p>
        </w:tc>
        <w:tc>
          <w:tcPr>
            <w:tcW w:w="567" w:type="dxa"/>
            <w:noWrap/>
            <w:hideMark/>
          </w:tcPr>
          <w:p w14:paraId="5FDB1737"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73168F8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A6E16C3" w14:textId="77777777" w:rsidTr="00385962">
        <w:trPr>
          <w:trHeight w:val="225"/>
        </w:trPr>
        <w:tc>
          <w:tcPr>
            <w:tcW w:w="3075" w:type="dxa"/>
            <w:noWrap/>
            <w:hideMark/>
          </w:tcPr>
          <w:p w14:paraId="054029F6" w14:textId="77777777" w:rsidR="00385962" w:rsidRPr="00385962" w:rsidRDefault="00385962" w:rsidP="0065529F">
            <w:pPr>
              <w:spacing w:before="60" w:after="60" w:line="120" w:lineRule="atLeast"/>
              <w:rPr>
                <w:sz w:val="16"/>
                <w:szCs w:val="16"/>
              </w:rPr>
            </w:pPr>
            <w:r w:rsidRPr="00385962">
              <w:rPr>
                <w:sz w:val="16"/>
                <w:szCs w:val="16"/>
              </w:rPr>
              <w:t>Exxon Mobil Corporation</w:t>
            </w:r>
          </w:p>
        </w:tc>
        <w:tc>
          <w:tcPr>
            <w:tcW w:w="1550" w:type="dxa"/>
            <w:noWrap/>
            <w:hideMark/>
          </w:tcPr>
          <w:p w14:paraId="0996673C" w14:textId="77777777" w:rsidR="00385962" w:rsidRPr="00385962" w:rsidRDefault="00385962" w:rsidP="0065529F">
            <w:pPr>
              <w:spacing w:before="60" w:after="60" w:line="120" w:lineRule="atLeast"/>
              <w:rPr>
                <w:sz w:val="16"/>
                <w:szCs w:val="16"/>
              </w:rPr>
            </w:pPr>
            <w:r w:rsidRPr="00385962">
              <w:rPr>
                <w:sz w:val="16"/>
                <w:szCs w:val="16"/>
              </w:rPr>
              <w:t>US30231G1022</w:t>
            </w:r>
          </w:p>
        </w:tc>
        <w:tc>
          <w:tcPr>
            <w:tcW w:w="1079" w:type="dxa"/>
            <w:noWrap/>
            <w:hideMark/>
          </w:tcPr>
          <w:p w14:paraId="6A032A5B"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167CE2C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0153147" w14:textId="77777777" w:rsidR="00385962" w:rsidRPr="00385962" w:rsidRDefault="00385962" w:rsidP="0065529F">
            <w:pPr>
              <w:spacing w:before="60" w:after="60" w:line="120" w:lineRule="atLeast"/>
              <w:rPr>
                <w:sz w:val="16"/>
                <w:szCs w:val="16"/>
              </w:rPr>
            </w:pPr>
            <w:r w:rsidRPr="00385962">
              <w:rPr>
                <w:sz w:val="16"/>
                <w:szCs w:val="16"/>
              </w:rPr>
              <w:t>25/05/2022</w:t>
            </w:r>
          </w:p>
        </w:tc>
        <w:tc>
          <w:tcPr>
            <w:tcW w:w="709" w:type="dxa"/>
            <w:noWrap/>
            <w:hideMark/>
          </w:tcPr>
          <w:p w14:paraId="58105F16"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71CB739"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73ADAC38"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68B4C81E"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A8169E5" w14:textId="77777777" w:rsidTr="00385962">
        <w:trPr>
          <w:trHeight w:val="225"/>
        </w:trPr>
        <w:tc>
          <w:tcPr>
            <w:tcW w:w="3075" w:type="dxa"/>
            <w:noWrap/>
            <w:hideMark/>
          </w:tcPr>
          <w:p w14:paraId="6C6C3E4F" w14:textId="77777777" w:rsidR="00385962" w:rsidRPr="00385962" w:rsidRDefault="00385962" w:rsidP="0065529F">
            <w:pPr>
              <w:spacing w:before="60" w:after="60" w:line="120" w:lineRule="atLeast"/>
              <w:rPr>
                <w:sz w:val="16"/>
                <w:szCs w:val="16"/>
              </w:rPr>
            </w:pPr>
            <w:r w:rsidRPr="00385962">
              <w:rPr>
                <w:sz w:val="16"/>
                <w:szCs w:val="16"/>
              </w:rPr>
              <w:t>FANUC Corp.</w:t>
            </w:r>
          </w:p>
        </w:tc>
        <w:tc>
          <w:tcPr>
            <w:tcW w:w="1550" w:type="dxa"/>
            <w:noWrap/>
            <w:hideMark/>
          </w:tcPr>
          <w:p w14:paraId="0F9F4620" w14:textId="77777777" w:rsidR="00385962" w:rsidRPr="00385962" w:rsidRDefault="00385962" w:rsidP="0065529F">
            <w:pPr>
              <w:spacing w:before="60" w:after="60" w:line="120" w:lineRule="atLeast"/>
              <w:rPr>
                <w:sz w:val="16"/>
                <w:szCs w:val="16"/>
              </w:rPr>
            </w:pPr>
            <w:r w:rsidRPr="00385962">
              <w:rPr>
                <w:sz w:val="16"/>
                <w:szCs w:val="16"/>
              </w:rPr>
              <w:t>JP3802400006</w:t>
            </w:r>
          </w:p>
        </w:tc>
        <w:tc>
          <w:tcPr>
            <w:tcW w:w="1079" w:type="dxa"/>
            <w:noWrap/>
            <w:hideMark/>
          </w:tcPr>
          <w:p w14:paraId="6C5202FA"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21492A5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EEAB084" w14:textId="77777777" w:rsidR="00385962" w:rsidRPr="00385962" w:rsidRDefault="00385962" w:rsidP="0065529F">
            <w:pPr>
              <w:spacing w:before="60" w:after="60" w:line="120" w:lineRule="atLeast"/>
              <w:rPr>
                <w:sz w:val="16"/>
                <w:szCs w:val="16"/>
              </w:rPr>
            </w:pPr>
            <w:r w:rsidRPr="00385962">
              <w:rPr>
                <w:sz w:val="16"/>
                <w:szCs w:val="16"/>
              </w:rPr>
              <w:t>29/06/2022</w:t>
            </w:r>
          </w:p>
        </w:tc>
        <w:tc>
          <w:tcPr>
            <w:tcW w:w="709" w:type="dxa"/>
            <w:noWrap/>
            <w:hideMark/>
          </w:tcPr>
          <w:p w14:paraId="5C82680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1DED275"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2C3C7F2A"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27E72BA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7BECF94" w14:textId="77777777" w:rsidTr="00385962">
        <w:trPr>
          <w:trHeight w:val="225"/>
        </w:trPr>
        <w:tc>
          <w:tcPr>
            <w:tcW w:w="3075" w:type="dxa"/>
            <w:noWrap/>
            <w:hideMark/>
          </w:tcPr>
          <w:p w14:paraId="01C86F0E" w14:textId="77777777" w:rsidR="00385962" w:rsidRPr="00385962" w:rsidRDefault="00385962" w:rsidP="0065529F">
            <w:pPr>
              <w:spacing w:before="60" w:after="60" w:line="120" w:lineRule="atLeast"/>
              <w:rPr>
                <w:sz w:val="16"/>
                <w:szCs w:val="16"/>
              </w:rPr>
            </w:pPr>
            <w:r w:rsidRPr="00385962">
              <w:rPr>
                <w:sz w:val="16"/>
                <w:szCs w:val="16"/>
              </w:rPr>
              <w:t>Fujitsu Ltd.</w:t>
            </w:r>
          </w:p>
        </w:tc>
        <w:tc>
          <w:tcPr>
            <w:tcW w:w="1550" w:type="dxa"/>
            <w:noWrap/>
            <w:hideMark/>
          </w:tcPr>
          <w:p w14:paraId="01591F0B" w14:textId="77777777" w:rsidR="00385962" w:rsidRPr="00385962" w:rsidRDefault="00385962" w:rsidP="0065529F">
            <w:pPr>
              <w:spacing w:before="60" w:after="60" w:line="120" w:lineRule="atLeast"/>
              <w:rPr>
                <w:sz w:val="16"/>
                <w:szCs w:val="16"/>
              </w:rPr>
            </w:pPr>
            <w:r w:rsidRPr="00385962">
              <w:rPr>
                <w:sz w:val="16"/>
                <w:szCs w:val="16"/>
              </w:rPr>
              <w:t>JP3818000006</w:t>
            </w:r>
          </w:p>
        </w:tc>
        <w:tc>
          <w:tcPr>
            <w:tcW w:w="1079" w:type="dxa"/>
            <w:noWrap/>
            <w:hideMark/>
          </w:tcPr>
          <w:p w14:paraId="530889E4"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099ED6B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D9F66D2" w14:textId="77777777" w:rsidR="00385962" w:rsidRPr="00385962" w:rsidRDefault="00385962" w:rsidP="0065529F">
            <w:pPr>
              <w:spacing w:before="60" w:after="60" w:line="120" w:lineRule="atLeast"/>
              <w:rPr>
                <w:sz w:val="16"/>
                <w:szCs w:val="16"/>
              </w:rPr>
            </w:pPr>
            <w:r w:rsidRPr="00385962">
              <w:rPr>
                <w:sz w:val="16"/>
                <w:szCs w:val="16"/>
              </w:rPr>
              <w:t>27/06/2022</w:t>
            </w:r>
          </w:p>
        </w:tc>
        <w:tc>
          <w:tcPr>
            <w:tcW w:w="709" w:type="dxa"/>
            <w:noWrap/>
            <w:hideMark/>
          </w:tcPr>
          <w:p w14:paraId="57385F4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8AD0516"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10A8D6FD"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384C720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CE25FA2" w14:textId="77777777" w:rsidTr="00385962">
        <w:trPr>
          <w:trHeight w:val="225"/>
        </w:trPr>
        <w:tc>
          <w:tcPr>
            <w:tcW w:w="3075" w:type="dxa"/>
            <w:noWrap/>
            <w:hideMark/>
          </w:tcPr>
          <w:p w14:paraId="1E2E4F96" w14:textId="77777777" w:rsidR="00385962" w:rsidRPr="00385962" w:rsidRDefault="00385962" w:rsidP="0065529F">
            <w:pPr>
              <w:spacing w:before="60" w:after="60" w:line="120" w:lineRule="atLeast"/>
              <w:rPr>
                <w:sz w:val="16"/>
                <w:szCs w:val="16"/>
              </w:rPr>
            </w:pPr>
            <w:r w:rsidRPr="00385962">
              <w:rPr>
                <w:sz w:val="16"/>
                <w:szCs w:val="16"/>
              </w:rPr>
              <w:t>General Electric Company</w:t>
            </w:r>
          </w:p>
        </w:tc>
        <w:tc>
          <w:tcPr>
            <w:tcW w:w="1550" w:type="dxa"/>
            <w:noWrap/>
            <w:hideMark/>
          </w:tcPr>
          <w:p w14:paraId="71AFF9C4" w14:textId="77777777" w:rsidR="00385962" w:rsidRPr="00385962" w:rsidRDefault="00385962" w:rsidP="0065529F">
            <w:pPr>
              <w:spacing w:before="60" w:after="60" w:line="120" w:lineRule="atLeast"/>
              <w:rPr>
                <w:sz w:val="16"/>
                <w:szCs w:val="16"/>
              </w:rPr>
            </w:pPr>
            <w:r w:rsidRPr="00385962">
              <w:rPr>
                <w:sz w:val="16"/>
                <w:szCs w:val="16"/>
              </w:rPr>
              <w:t>US3696043013</w:t>
            </w:r>
          </w:p>
        </w:tc>
        <w:tc>
          <w:tcPr>
            <w:tcW w:w="1079" w:type="dxa"/>
            <w:noWrap/>
            <w:hideMark/>
          </w:tcPr>
          <w:p w14:paraId="070DD0F6"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816317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674F36E" w14:textId="77777777" w:rsidR="00385962" w:rsidRPr="00385962" w:rsidRDefault="00385962" w:rsidP="0065529F">
            <w:pPr>
              <w:spacing w:before="60" w:after="60" w:line="120" w:lineRule="atLeast"/>
              <w:rPr>
                <w:sz w:val="16"/>
                <w:szCs w:val="16"/>
              </w:rPr>
            </w:pPr>
            <w:r w:rsidRPr="00385962">
              <w:rPr>
                <w:sz w:val="16"/>
                <w:szCs w:val="16"/>
              </w:rPr>
              <w:t>04/05/2022</w:t>
            </w:r>
          </w:p>
        </w:tc>
        <w:tc>
          <w:tcPr>
            <w:tcW w:w="709" w:type="dxa"/>
            <w:noWrap/>
            <w:hideMark/>
          </w:tcPr>
          <w:p w14:paraId="0FABA23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67A2CD5"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5816CAF5"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7D75023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BB39F15" w14:textId="77777777" w:rsidTr="00385962">
        <w:trPr>
          <w:trHeight w:val="225"/>
        </w:trPr>
        <w:tc>
          <w:tcPr>
            <w:tcW w:w="3075" w:type="dxa"/>
            <w:noWrap/>
            <w:hideMark/>
          </w:tcPr>
          <w:p w14:paraId="637B7C20" w14:textId="77777777" w:rsidR="00385962" w:rsidRPr="00385962" w:rsidRDefault="00385962" w:rsidP="0065529F">
            <w:pPr>
              <w:spacing w:before="60" w:after="60" w:line="120" w:lineRule="atLeast"/>
              <w:rPr>
                <w:sz w:val="16"/>
                <w:szCs w:val="16"/>
              </w:rPr>
            </w:pPr>
            <w:r w:rsidRPr="00385962">
              <w:rPr>
                <w:sz w:val="16"/>
                <w:szCs w:val="16"/>
              </w:rPr>
              <w:t>General Motors Company</w:t>
            </w:r>
          </w:p>
        </w:tc>
        <w:tc>
          <w:tcPr>
            <w:tcW w:w="1550" w:type="dxa"/>
            <w:noWrap/>
            <w:hideMark/>
          </w:tcPr>
          <w:p w14:paraId="1355D342" w14:textId="77777777" w:rsidR="00385962" w:rsidRPr="00385962" w:rsidRDefault="00385962" w:rsidP="0065529F">
            <w:pPr>
              <w:spacing w:before="60" w:after="60" w:line="120" w:lineRule="atLeast"/>
              <w:rPr>
                <w:sz w:val="16"/>
                <w:szCs w:val="16"/>
              </w:rPr>
            </w:pPr>
            <w:r w:rsidRPr="00385962">
              <w:rPr>
                <w:sz w:val="16"/>
                <w:szCs w:val="16"/>
              </w:rPr>
              <w:t>US37045V1008</w:t>
            </w:r>
          </w:p>
        </w:tc>
        <w:tc>
          <w:tcPr>
            <w:tcW w:w="1079" w:type="dxa"/>
            <w:noWrap/>
            <w:hideMark/>
          </w:tcPr>
          <w:p w14:paraId="5E965993"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8F74AF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204F65F" w14:textId="77777777" w:rsidR="00385962" w:rsidRPr="00385962" w:rsidRDefault="00385962" w:rsidP="0065529F">
            <w:pPr>
              <w:spacing w:before="60" w:after="60" w:line="120" w:lineRule="atLeast"/>
              <w:rPr>
                <w:sz w:val="16"/>
                <w:szCs w:val="16"/>
              </w:rPr>
            </w:pPr>
            <w:r w:rsidRPr="00385962">
              <w:rPr>
                <w:sz w:val="16"/>
                <w:szCs w:val="16"/>
              </w:rPr>
              <w:t>13/06/2022</w:t>
            </w:r>
          </w:p>
        </w:tc>
        <w:tc>
          <w:tcPr>
            <w:tcW w:w="709" w:type="dxa"/>
            <w:noWrap/>
            <w:hideMark/>
          </w:tcPr>
          <w:p w14:paraId="236C7D4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40E82FB"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0BC39288"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8D9197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3223328" w14:textId="77777777" w:rsidTr="00385962">
        <w:trPr>
          <w:trHeight w:val="225"/>
        </w:trPr>
        <w:tc>
          <w:tcPr>
            <w:tcW w:w="3075" w:type="dxa"/>
            <w:noWrap/>
            <w:hideMark/>
          </w:tcPr>
          <w:p w14:paraId="64EADE31" w14:textId="77777777" w:rsidR="00385962" w:rsidRPr="00385962" w:rsidRDefault="00385962" w:rsidP="0065529F">
            <w:pPr>
              <w:spacing w:before="60" w:after="60" w:line="120" w:lineRule="atLeast"/>
              <w:rPr>
                <w:sz w:val="16"/>
                <w:szCs w:val="16"/>
              </w:rPr>
            </w:pPr>
            <w:r w:rsidRPr="00385962">
              <w:rPr>
                <w:sz w:val="16"/>
                <w:szCs w:val="16"/>
              </w:rPr>
              <w:t>Gilead Sciences, Inc.</w:t>
            </w:r>
          </w:p>
        </w:tc>
        <w:tc>
          <w:tcPr>
            <w:tcW w:w="1550" w:type="dxa"/>
            <w:noWrap/>
            <w:hideMark/>
          </w:tcPr>
          <w:p w14:paraId="215AD77E" w14:textId="77777777" w:rsidR="00385962" w:rsidRPr="00385962" w:rsidRDefault="00385962" w:rsidP="0065529F">
            <w:pPr>
              <w:spacing w:before="60" w:after="60" w:line="120" w:lineRule="atLeast"/>
              <w:rPr>
                <w:sz w:val="16"/>
                <w:szCs w:val="16"/>
              </w:rPr>
            </w:pPr>
            <w:r w:rsidRPr="00385962">
              <w:rPr>
                <w:sz w:val="16"/>
                <w:szCs w:val="16"/>
              </w:rPr>
              <w:t>US3755581036</w:t>
            </w:r>
          </w:p>
        </w:tc>
        <w:tc>
          <w:tcPr>
            <w:tcW w:w="1079" w:type="dxa"/>
            <w:noWrap/>
            <w:hideMark/>
          </w:tcPr>
          <w:p w14:paraId="3509C082"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22B1CD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AFEF165" w14:textId="77777777" w:rsidR="00385962" w:rsidRPr="00385962" w:rsidRDefault="00385962" w:rsidP="0065529F">
            <w:pPr>
              <w:spacing w:before="60" w:after="60" w:line="120" w:lineRule="atLeast"/>
              <w:rPr>
                <w:sz w:val="16"/>
                <w:szCs w:val="16"/>
              </w:rPr>
            </w:pPr>
            <w:r w:rsidRPr="00385962">
              <w:rPr>
                <w:sz w:val="16"/>
                <w:szCs w:val="16"/>
              </w:rPr>
              <w:t>04/05/2022</w:t>
            </w:r>
          </w:p>
        </w:tc>
        <w:tc>
          <w:tcPr>
            <w:tcW w:w="709" w:type="dxa"/>
            <w:noWrap/>
            <w:hideMark/>
          </w:tcPr>
          <w:p w14:paraId="017FA8D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97D8206"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7EF1D6F3"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1ED02B8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1CA0214" w14:textId="77777777" w:rsidTr="00385962">
        <w:trPr>
          <w:trHeight w:val="225"/>
        </w:trPr>
        <w:tc>
          <w:tcPr>
            <w:tcW w:w="3075" w:type="dxa"/>
            <w:noWrap/>
            <w:hideMark/>
          </w:tcPr>
          <w:p w14:paraId="421154F5" w14:textId="77777777" w:rsidR="00385962" w:rsidRPr="00385962" w:rsidRDefault="00385962" w:rsidP="0065529F">
            <w:pPr>
              <w:spacing w:before="60" w:after="60" w:line="120" w:lineRule="atLeast"/>
              <w:rPr>
                <w:sz w:val="16"/>
                <w:szCs w:val="16"/>
              </w:rPr>
            </w:pPr>
            <w:r w:rsidRPr="00385962">
              <w:rPr>
                <w:sz w:val="16"/>
                <w:szCs w:val="16"/>
              </w:rPr>
              <w:t>Givaudan SA</w:t>
            </w:r>
          </w:p>
        </w:tc>
        <w:tc>
          <w:tcPr>
            <w:tcW w:w="1550" w:type="dxa"/>
            <w:noWrap/>
            <w:hideMark/>
          </w:tcPr>
          <w:p w14:paraId="2DF50329" w14:textId="77777777" w:rsidR="00385962" w:rsidRPr="00385962" w:rsidRDefault="00385962" w:rsidP="0065529F">
            <w:pPr>
              <w:spacing w:before="60" w:after="60" w:line="120" w:lineRule="atLeast"/>
              <w:rPr>
                <w:sz w:val="16"/>
                <w:szCs w:val="16"/>
              </w:rPr>
            </w:pPr>
            <w:r w:rsidRPr="00385962">
              <w:rPr>
                <w:sz w:val="16"/>
                <w:szCs w:val="16"/>
              </w:rPr>
              <w:t>CH0010645932</w:t>
            </w:r>
          </w:p>
        </w:tc>
        <w:tc>
          <w:tcPr>
            <w:tcW w:w="1079" w:type="dxa"/>
            <w:noWrap/>
            <w:hideMark/>
          </w:tcPr>
          <w:p w14:paraId="2B8712AA"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77E3C44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7ED73F7" w14:textId="77777777" w:rsidR="00385962" w:rsidRPr="00385962" w:rsidRDefault="00385962" w:rsidP="0065529F">
            <w:pPr>
              <w:spacing w:before="60" w:after="60" w:line="120" w:lineRule="atLeast"/>
              <w:rPr>
                <w:sz w:val="16"/>
                <w:szCs w:val="16"/>
              </w:rPr>
            </w:pPr>
            <w:r w:rsidRPr="00385962">
              <w:rPr>
                <w:sz w:val="16"/>
                <w:szCs w:val="16"/>
              </w:rPr>
              <w:t>24/03/2022</w:t>
            </w:r>
          </w:p>
        </w:tc>
        <w:tc>
          <w:tcPr>
            <w:tcW w:w="709" w:type="dxa"/>
            <w:noWrap/>
            <w:hideMark/>
          </w:tcPr>
          <w:p w14:paraId="6B86AFF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9193321"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46CB4CD5"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004F6B0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0B83899" w14:textId="77777777" w:rsidTr="00385962">
        <w:trPr>
          <w:trHeight w:val="225"/>
        </w:trPr>
        <w:tc>
          <w:tcPr>
            <w:tcW w:w="3075" w:type="dxa"/>
            <w:noWrap/>
            <w:hideMark/>
          </w:tcPr>
          <w:p w14:paraId="3DBE6985" w14:textId="77777777" w:rsidR="00385962" w:rsidRPr="00385962" w:rsidRDefault="00385962" w:rsidP="0065529F">
            <w:pPr>
              <w:spacing w:before="60" w:after="60" w:line="120" w:lineRule="atLeast"/>
              <w:rPr>
                <w:sz w:val="16"/>
                <w:szCs w:val="16"/>
              </w:rPr>
            </w:pPr>
            <w:r w:rsidRPr="00385962">
              <w:rPr>
                <w:sz w:val="16"/>
                <w:szCs w:val="16"/>
              </w:rPr>
              <w:t>Givaudan SA</w:t>
            </w:r>
          </w:p>
        </w:tc>
        <w:tc>
          <w:tcPr>
            <w:tcW w:w="1550" w:type="dxa"/>
            <w:noWrap/>
            <w:hideMark/>
          </w:tcPr>
          <w:p w14:paraId="4CE2FAA1" w14:textId="77777777" w:rsidR="00385962" w:rsidRPr="00385962" w:rsidRDefault="00385962" w:rsidP="0065529F">
            <w:pPr>
              <w:spacing w:before="60" w:after="60" w:line="120" w:lineRule="atLeast"/>
              <w:rPr>
                <w:sz w:val="16"/>
                <w:szCs w:val="16"/>
              </w:rPr>
            </w:pPr>
            <w:r w:rsidRPr="00385962">
              <w:rPr>
                <w:sz w:val="16"/>
                <w:szCs w:val="16"/>
              </w:rPr>
              <w:t>CH0010645932</w:t>
            </w:r>
          </w:p>
        </w:tc>
        <w:tc>
          <w:tcPr>
            <w:tcW w:w="1079" w:type="dxa"/>
            <w:noWrap/>
            <w:hideMark/>
          </w:tcPr>
          <w:p w14:paraId="3AB5DEE9"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6E35641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14E93B7" w14:textId="77777777" w:rsidR="00385962" w:rsidRPr="00385962" w:rsidRDefault="00385962" w:rsidP="0065529F">
            <w:pPr>
              <w:spacing w:before="60" w:after="60" w:line="120" w:lineRule="atLeast"/>
              <w:rPr>
                <w:sz w:val="16"/>
                <w:szCs w:val="16"/>
              </w:rPr>
            </w:pPr>
            <w:r w:rsidRPr="00385962">
              <w:rPr>
                <w:sz w:val="16"/>
                <w:szCs w:val="16"/>
              </w:rPr>
              <w:t>24/03/2022</w:t>
            </w:r>
          </w:p>
        </w:tc>
        <w:tc>
          <w:tcPr>
            <w:tcW w:w="709" w:type="dxa"/>
            <w:noWrap/>
            <w:hideMark/>
          </w:tcPr>
          <w:p w14:paraId="0E858B9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4496EA9" w14:textId="77777777" w:rsidR="00385962" w:rsidRPr="00385962" w:rsidRDefault="00385962" w:rsidP="0065529F">
            <w:pPr>
              <w:spacing w:before="60" w:after="60" w:line="120" w:lineRule="atLeast"/>
              <w:rPr>
                <w:sz w:val="16"/>
                <w:szCs w:val="16"/>
              </w:rPr>
            </w:pPr>
            <w:r w:rsidRPr="00385962">
              <w:rPr>
                <w:sz w:val="16"/>
                <w:szCs w:val="16"/>
              </w:rPr>
              <w:t>21</w:t>
            </w:r>
          </w:p>
        </w:tc>
        <w:tc>
          <w:tcPr>
            <w:tcW w:w="567" w:type="dxa"/>
            <w:noWrap/>
            <w:hideMark/>
          </w:tcPr>
          <w:p w14:paraId="00270976"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74A2B2F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0FF2EFF" w14:textId="77777777" w:rsidTr="00385962">
        <w:trPr>
          <w:trHeight w:val="225"/>
        </w:trPr>
        <w:tc>
          <w:tcPr>
            <w:tcW w:w="3075" w:type="dxa"/>
            <w:noWrap/>
            <w:hideMark/>
          </w:tcPr>
          <w:p w14:paraId="5660147B" w14:textId="77777777" w:rsidR="00385962" w:rsidRPr="00385962" w:rsidRDefault="00385962" w:rsidP="0065529F">
            <w:pPr>
              <w:spacing w:before="60" w:after="60" w:line="120" w:lineRule="atLeast"/>
              <w:rPr>
                <w:sz w:val="16"/>
                <w:szCs w:val="16"/>
              </w:rPr>
            </w:pPr>
            <w:r w:rsidRPr="00385962">
              <w:rPr>
                <w:sz w:val="16"/>
                <w:szCs w:val="16"/>
              </w:rPr>
              <w:t>GlaxoSmithKline Plc</w:t>
            </w:r>
          </w:p>
        </w:tc>
        <w:tc>
          <w:tcPr>
            <w:tcW w:w="1550" w:type="dxa"/>
            <w:noWrap/>
            <w:hideMark/>
          </w:tcPr>
          <w:p w14:paraId="3EFE96CA" w14:textId="77777777" w:rsidR="00385962" w:rsidRPr="00385962" w:rsidRDefault="00385962" w:rsidP="0065529F">
            <w:pPr>
              <w:spacing w:before="60" w:after="60" w:line="120" w:lineRule="atLeast"/>
              <w:rPr>
                <w:sz w:val="16"/>
                <w:szCs w:val="16"/>
              </w:rPr>
            </w:pPr>
            <w:r w:rsidRPr="00385962">
              <w:rPr>
                <w:sz w:val="16"/>
                <w:szCs w:val="16"/>
              </w:rPr>
              <w:t>GB0009252882</w:t>
            </w:r>
          </w:p>
        </w:tc>
        <w:tc>
          <w:tcPr>
            <w:tcW w:w="1079" w:type="dxa"/>
            <w:noWrap/>
            <w:hideMark/>
          </w:tcPr>
          <w:p w14:paraId="47EB90A2" w14:textId="510C17F4"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33187B1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D3795FF" w14:textId="77777777" w:rsidR="00385962" w:rsidRPr="00385962" w:rsidRDefault="00385962" w:rsidP="0065529F">
            <w:pPr>
              <w:spacing w:before="60" w:after="60" w:line="120" w:lineRule="atLeast"/>
              <w:rPr>
                <w:sz w:val="16"/>
                <w:szCs w:val="16"/>
              </w:rPr>
            </w:pPr>
            <w:r w:rsidRPr="00385962">
              <w:rPr>
                <w:sz w:val="16"/>
                <w:szCs w:val="16"/>
              </w:rPr>
              <w:t>04/05/2022</w:t>
            </w:r>
          </w:p>
        </w:tc>
        <w:tc>
          <w:tcPr>
            <w:tcW w:w="709" w:type="dxa"/>
            <w:noWrap/>
            <w:hideMark/>
          </w:tcPr>
          <w:p w14:paraId="688233A6"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604433D" w14:textId="77777777" w:rsidR="00385962" w:rsidRPr="00385962" w:rsidRDefault="00385962" w:rsidP="0065529F">
            <w:pPr>
              <w:spacing w:before="60" w:after="60" w:line="120" w:lineRule="atLeast"/>
              <w:rPr>
                <w:sz w:val="16"/>
                <w:szCs w:val="16"/>
              </w:rPr>
            </w:pPr>
            <w:r w:rsidRPr="00385962">
              <w:rPr>
                <w:sz w:val="16"/>
                <w:szCs w:val="16"/>
              </w:rPr>
              <w:t>23</w:t>
            </w:r>
          </w:p>
        </w:tc>
        <w:tc>
          <w:tcPr>
            <w:tcW w:w="567" w:type="dxa"/>
            <w:noWrap/>
            <w:hideMark/>
          </w:tcPr>
          <w:p w14:paraId="4C94767E"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769298D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2A926B0" w14:textId="77777777" w:rsidTr="00385962">
        <w:trPr>
          <w:trHeight w:val="225"/>
        </w:trPr>
        <w:tc>
          <w:tcPr>
            <w:tcW w:w="3075" w:type="dxa"/>
            <w:noWrap/>
            <w:hideMark/>
          </w:tcPr>
          <w:p w14:paraId="08BAEF3E" w14:textId="77777777" w:rsidR="00385962" w:rsidRPr="00385962" w:rsidRDefault="00385962" w:rsidP="0065529F">
            <w:pPr>
              <w:spacing w:before="60" w:after="60" w:line="120" w:lineRule="atLeast"/>
              <w:rPr>
                <w:sz w:val="16"/>
                <w:szCs w:val="16"/>
              </w:rPr>
            </w:pPr>
            <w:r w:rsidRPr="00385962">
              <w:rPr>
                <w:sz w:val="16"/>
                <w:szCs w:val="16"/>
              </w:rPr>
              <w:t>GSK Plc</w:t>
            </w:r>
          </w:p>
        </w:tc>
        <w:tc>
          <w:tcPr>
            <w:tcW w:w="1550" w:type="dxa"/>
            <w:noWrap/>
            <w:hideMark/>
          </w:tcPr>
          <w:p w14:paraId="0678C1B8" w14:textId="77777777" w:rsidR="00385962" w:rsidRPr="00385962" w:rsidRDefault="00385962" w:rsidP="0065529F">
            <w:pPr>
              <w:spacing w:before="60" w:after="60" w:line="120" w:lineRule="atLeast"/>
              <w:rPr>
                <w:sz w:val="16"/>
                <w:szCs w:val="16"/>
              </w:rPr>
            </w:pPr>
            <w:r w:rsidRPr="00385962">
              <w:rPr>
                <w:sz w:val="16"/>
                <w:szCs w:val="16"/>
              </w:rPr>
              <w:t>GB0009252882</w:t>
            </w:r>
          </w:p>
        </w:tc>
        <w:tc>
          <w:tcPr>
            <w:tcW w:w="1079" w:type="dxa"/>
            <w:noWrap/>
            <w:hideMark/>
          </w:tcPr>
          <w:p w14:paraId="61AC590D" w14:textId="46FEA4C7"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2BE1442E" w14:textId="77777777" w:rsidR="00385962" w:rsidRPr="00385962" w:rsidRDefault="00385962" w:rsidP="0065529F">
            <w:pPr>
              <w:spacing w:before="60" w:after="60" w:line="120" w:lineRule="atLeast"/>
              <w:rPr>
                <w:sz w:val="16"/>
                <w:szCs w:val="16"/>
              </w:rPr>
            </w:pPr>
            <w:r w:rsidRPr="00385962">
              <w:rPr>
                <w:sz w:val="16"/>
                <w:szCs w:val="16"/>
              </w:rPr>
              <w:t>Special</w:t>
            </w:r>
          </w:p>
        </w:tc>
        <w:tc>
          <w:tcPr>
            <w:tcW w:w="1134" w:type="dxa"/>
            <w:noWrap/>
            <w:hideMark/>
          </w:tcPr>
          <w:p w14:paraId="7C01673C" w14:textId="77777777" w:rsidR="00385962" w:rsidRPr="00385962" w:rsidRDefault="00385962" w:rsidP="0065529F">
            <w:pPr>
              <w:spacing w:before="60" w:after="60" w:line="120" w:lineRule="atLeast"/>
              <w:rPr>
                <w:sz w:val="16"/>
                <w:szCs w:val="16"/>
              </w:rPr>
            </w:pPr>
            <w:r w:rsidRPr="00385962">
              <w:rPr>
                <w:sz w:val="16"/>
                <w:szCs w:val="16"/>
              </w:rPr>
              <w:t>06/07/2022</w:t>
            </w:r>
          </w:p>
        </w:tc>
        <w:tc>
          <w:tcPr>
            <w:tcW w:w="709" w:type="dxa"/>
            <w:noWrap/>
            <w:hideMark/>
          </w:tcPr>
          <w:p w14:paraId="5CE2506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134212A" w14:textId="77777777" w:rsidR="00385962" w:rsidRPr="00385962" w:rsidRDefault="00385962" w:rsidP="0065529F">
            <w:pPr>
              <w:spacing w:before="60" w:after="60" w:line="120" w:lineRule="atLeast"/>
              <w:rPr>
                <w:sz w:val="16"/>
                <w:szCs w:val="16"/>
              </w:rPr>
            </w:pPr>
            <w:r w:rsidRPr="00385962">
              <w:rPr>
                <w:sz w:val="16"/>
                <w:szCs w:val="16"/>
              </w:rPr>
              <w:t>2</w:t>
            </w:r>
          </w:p>
        </w:tc>
        <w:tc>
          <w:tcPr>
            <w:tcW w:w="567" w:type="dxa"/>
            <w:noWrap/>
            <w:hideMark/>
          </w:tcPr>
          <w:p w14:paraId="77E9319B"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4820F02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397B04E" w14:textId="77777777" w:rsidTr="00385962">
        <w:trPr>
          <w:trHeight w:val="225"/>
        </w:trPr>
        <w:tc>
          <w:tcPr>
            <w:tcW w:w="3075" w:type="dxa"/>
            <w:noWrap/>
            <w:hideMark/>
          </w:tcPr>
          <w:p w14:paraId="1E3DFBB7" w14:textId="77777777" w:rsidR="00385962" w:rsidRPr="00385962" w:rsidRDefault="00385962" w:rsidP="0065529F">
            <w:pPr>
              <w:spacing w:before="60" w:after="60" w:line="120" w:lineRule="atLeast"/>
              <w:rPr>
                <w:sz w:val="16"/>
                <w:szCs w:val="16"/>
              </w:rPr>
            </w:pPr>
            <w:r w:rsidRPr="00385962">
              <w:rPr>
                <w:sz w:val="16"/>
                <w:szCs w:val="16"/>
              </w:rPr>
              <w:t>Halliburton Company</w:t>
            </w:r>
          </w:p>
        </w:tc>
        <w:tc>
          <w:tcPr>
            <w:tcW w:w="1550" w:type="dxa"/>
            <w:noWrap/>
            <w:hideMark/>
          </w:tcPr>
          <w:p w14:paraId="4AEE63C9" w14:textId="77777777" w:rsidR="00385962" w:rsidRPr="00385962" w:rsidRDefault="00385962" w:rsidP="0065529F">
            <w:pPr>
              <w:spacing w:before="60" w:after="60" w:line="120" w:lineRule="atLeast"/>
              <w:rPr>
                <w:sz w:val="16"/>
                <w:szCs w:val="16"/>
              </w:rPr>
            </w:pPr>
            <w:r w:rsidRPr="00385962">
              <w:rPr>
                <w:sz w:val="16"/>
                <w:szCs w:val="16"/>
              </w:rPr>
              <w:t>US4062161017</w:t>
            </w:r>
          </w:p>
        </w:tc>
        <w:tc>
          <w:tcPr>
            <w:tcW w:w="1079" w:type="dxa"/>
            <w:noWrap/>
            <w:hideMark/>
          </w:tcPr>
          <w:p w14:paraId="3676FAB9"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0D7D69D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F5246C2" w14:textId="77777777" w:rsidR="00385962" w:rsidRPr="00385962" w:rsidRDefault="00385962" w:rsidP="0065529F">
            <w:pPr>
              <w:spacing w:before="60" w:after="60" w:line="120" w:lineRule="atLeast"/>
              <w:rPr>
                <w:sz w:val="16"/>
                <w:szCs w:val="16"/>
              </w:rPr>
            </w:pPr>
            <w:r w:rsidRPr="00385962">
              <w:rPr>
                <w:sz w:val="16"/>
                <w:szCs w:val="16"/>
              </w:rPr>
              <w:t>18/05/2022</w:t>
            </w:r>
          </w:p>
        </w:tc>
        <w:tc>
          <w:tcPr>
            <w:tcW w:w="709" w:type="dxa"/>
            <w:noWrap/>
            <w:hideMark/>
          </w:tcPr>
          <w:p w14:paraId="3271384D"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C89A1D0" w14:textId="77777777" w:rsidR="00385962" w:rsidRPr="00385962" w:rsidRDefault="00385962" w:rsidP="0065529F">
            <w:pPr>
              <w:spacing w:before="60" w:after="60" w:line="120" w:lineRule="atLeast"/>
              <w:rPr>
                <w:sz w:val="16"/>
                <w:szCs w:val="16"/>
              </w:rPr>
            </w:pPr>
            <w:r w:rsidRPr="00385962">
              <w:rPr>
                <w:sz w:val="16"/>
                <w:szCs w:val="16"/>
              </w:rPr>
              <w:t>6</w:t>
            </w:r>
          </w:p>
        </w:tc>
        <w:tc>
          <w:tcPr>
            <w:tcW w:w="567" w:type="dxa"/>
            <w:noWrap/>
            <w:hideMark/>
          </w:tcPr>
          <w:p w14:paraId="0711791D" w14:textId="77777777" w:rsidR="00385962" w:rsidRPr="00385962" w:rsidRDefault="00385962" w:rsidP="0065529F">
            <w:pPr>
              <w:spacing w:before="60" w:after="60" w:line="120" w:lineRule="atLeast"/>
              <w:rPr>
                <w:sz w:val="16"/>
                <w:szCs w:val="16"/>
              </w:rPr>
            </w:pPr>
            <w:r w:rsidRPr="00385962">
              <w:rPr>
                <w:sz w:val="16"/>
                <w:szCs w:val="16"/>
              </w:rPr>
              <w:t>7</w:t>
            </w:r>
          </w:p>
        </w:tc>
        <w:tc>
          <w:tcPr>
            <w:tcW w:w="592" w:type="dxa"/>
            <w:noWrap/>
            <w:hideMark/>
          </w:tcPr>
          <w:p w14:paraId="44600B2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8B7A657" w14:textId="77777777" w:rsidTr="00385962">
        <w:trPr>
          <w:trHeight w:val="225"/>
        </w:trPr>
        <w:tc>
          <w:tcPr>
            <w:tcW w:w="3075" w:type="dxa"/>
            <w:noWrap/>
            <w:hideMark/>
          </w:tcPr>
          <w:p w14:paraId="5D536678" w14:textId="77777777" w:rsidR="00385962" w:rsidRPr="00385962" w:rsidRDefault="00385962" w:rsidP="0065529F">
            <w:pPr>
              <w:spacing w:before="60" w:after="60" w:line="120" w:lineRule="atLeast"/>
              <w:rPr>
                <w:sz w:val="16"/>
                <w:szCs w:val="16"/>
              </w:rPr>
            </w:pPr>
            <w:r w:rsidRPr="00385962">
              <w:rPr>
                <w:sz w:val="16"/>
                <w:szCs w:val="16"/>
              </w:rPr>
              <w:t>Heineken NV</w:t>
            </w:r>
          </w:p>
        </w:tc>
        <w:tc>
          <w:tcPr>
            <w:tcW w:w="1550" w:type="dxa"/>
            <w:noWrap/>
            <w:hideMark/>
          </w:tcPr>
          <w:p w14:paraId="638EE408" w14:textId="77777777" w:rsidR="00385962" w:rsidRPr="00385962" w:rsidRDefault="00385962" w:rsidP="0065529F">
            <w:pPr>
              <w:spacing w:before="60" w:after="60" w:line="120" w:lineRule="atLeast"/>
              <w:rPr>
                <w:sz w:val="16"/>
                <w:szCs w:val="16"/>
              </w:rPr>
            </w:pPr>
            <w:r w:rsidRPr="00385962">
              <w:rPr>
                <w:sz w:val="16"/>
                <w:szCs w:val="16"/>
              </w:rPr>
              <w:t>NL0000009165</w:t>
            </w:r>
          </w:p>
        </w:tc>
        <w:tc>
          <w:tcPr>
            <w:tcW w:w="1079" w:type="dxa"/>
            <w:noWrap/>
            <w:hideMark/>
          </w:tcPr>
          <w:p w14:paraId="7BCEE9F5" w14:textId="77777777" w:rsidR="00385962" w:rsidRPr="00385962" w:rsidRDefault="00385962" w:rsidP="0065529F">
            <w:pPr>
              <w:spacing w:before="60" w:after="60" w:line="120" w:lineRule="atLeast"/>
              <w:rPr>
                <w:sz w:val="16"/>
                <w:szCs w:val="16"/>
              </w:rPr>
            </w:pPr>
            <w:r w:rsidRPr="00385962">
              <w:rPr>
                <w:sz w:val="16"/>
                <w:szCs w:val="16"/>
              </w:rPr>
              <w:t>Netherlands</w:t>
            </w:r>
          </w:p>
        </w:tc>
        <w:tc>
          <w:tcPr>
            <w:tcW w:w="1384" w:type="dxa"/>
            <w:noWrap/>
            <w:hideMark/>
          </w:tcPr>
          <w:p w14:paraId="4BF2612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C85E677" w14:textId="77777777" w:rsidR="00385962" w:rsidRPr="00385962" w:rsidRDefault="00385962" w:rsidP="0065529F">
            <w:pPr>
              <w:spacing w:before="60" w:after="60" w:line="120" w:lineRule="atLeast"/>
              <w:rPr>
                <w:sz w:val="16"/>
                <w:szCs w:val="16"/>
              </w:rPr>
            </w:pPr>
            <w:r w:rsidRPr="00385962">
              <w:rPr>
                <w:sz w:val="16"/>
                <w:szCs w:val="16"/>
              </w:rPr>
              <w:t>21/04/2022</w:t>
            </w:r>
          </w:p>
        </w:tc>
        <w:tc>
          <w:tcPr>
            <w:tcW w:w="709" w:type="dxa"/>
            <w:noWrap/>
            <w:hideMark/>
          </w:tcPr>
          <w:p w14:paraId="27E7402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D9487E8"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762EBF85"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7A76556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85D1E50" w14:textId="77777777" w:rsidTr="00385962">
        <w:trPr>
          <w:trHeight w:val="225"/>
        </w:trPr>
        <w:tc>
          <w:tcPr>
            <w:tcW w:w="3075" w:type="dxa"/>
            <w:noWrap/>
            <w:hideMark/>
          </w:tcPr>
          <w:p w14:paraId="28752190" w14:textId="77777777" w:rsidR="00385962" w:rsidRPr="00385962" w:rsidRDefault="00385962" w:rsidP="0065529F">
            <w:pPr>
              <w:spacing w:before="60" w:after="60" w:line="120" w:lineRule="atLeast"/>
              <w:rPr>
                <w:sz w:val="16"/>
                <w:szCs w:val="16"/>
              </w:rPr>
            </w:pPr>
            <w:r w:rsidRPr="00385962">
              <w:rPr>
                <w:sz w:val="16"/>
                <w:szCs w:val="16"/>
              </w:rPr>
              <w:t>HelloFresh SE</w:t>
            </w:r>
          </w:p>
        </w:tc>
        <w:tc>
          <w:tcPr>
            <w:tcW w:w="1550" w:type="dxa"/>
            <w:noWrap/>
            <w:hideMark/>
          </w:tcPr>
          <w:p w14:paraId="30954F81" w14:textId="77777777" w:rsidR="00385962" w:rsidRPr="00385962" w:rsidRDefault="00385962" w:rsidP="0065529F">
            <w:pPr>
              <w:spacing w:before="60" w:after="60" w:line="120" w:lineRule="atLeast"/>
              <w:rPr>
                <w:sz w:val="16"/>
                <w:szCs w:val="16"/>
              </w:rPr>
            </w:pPr>
            <w:r w:rsidRPr="00385962">
              <w:rPr>
                <w:sz w:val="16"/>
                <w:szCs w:val="16"/>
              </w:rPr>
              <w:t>DE000A161408</w:t>
            </w:r>
          </w:p>
        </w:tc>
        <w:tc>
          <w:tcPr>
            <w:tcW w:w="1079" w:type="dxa"/>
            <w:noWrap/>
            <w:hideMark/>
          </w:tcPr>
          <w:p w14:paraId="6B17D88F"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0CDBD7D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8F4308A" w14:textId="77777777" w:rsidR="00385962" w:rsidRPr="00385962" w:rsidRDefault="00385962" w:rsidP="0065529F">
            <w:pPr>
              <w:spacing w:before="60" w:after="60" w:line="120" w:lineRule="atLeast"/>
              <w:rPr>
                <w:sz w:val="16"/>
                <w:szCs w:val="16"/>
              </w:rPr>
            </w:pPr>
            <w:r w:rsidRPr="00385962">
              <w:rPr>
                <w:sz w:val="16"/>
                <w:szCs w:val="16"/>
              </w:rPr>
              <w:t>12/05/2022</w:t>
            </w:r>
          </w:p>
        </w:tc>
        <w:tc>
          <w:tcPr>
            <w:tcW w:w="709" w:type="dxa"/>
            <w:noWrap/>
            <w:hideMark/>
          </w:tcPr>
          <w:p w14:paraId="7AF70B60" w14:textId="77777777" w:rsidR="00385962" w:rsidRPr="00385962" w:rsidRDefault="00385962" w:rsidP="0065529F">
            <w:pPr>
              <w:spacing w:before="60" w:after="60" w:line="120" w:lineRule="atLeast"/>
              <w:rPr>
                <w:sz w:val="16"/>
                <w:szCs w:val="16"/>
              </w:rPr>
            </w:pPr>
            <w:r w:rsidRPr="00385962">
              <w:rPr>
                <w:sz w:val="16"/>
                <w:szCs w:val="16"/>
              </w:rPr>
              <w:t>No</w:t>
            </w:r>
          </w:p>
        </w:tc>
        <w:tc>
          <w:tcPr>
            <w:tcW w:w="567" w:type="dxa"/>
            <w:noWrap/>
            <w:hideMark/>
          </w:tcPr>
          <w:p w14:paraId="727C5BA1" w14:textId="77777777" w:rsidR="00385962" w:rsidRPr="00385962" w:rsidRDefault="00385962" w:rsidP="0065529F">
            <w:pPr>
              <w:spacing w:before="60" w:after="60" w:line="120" w:lineRule="atLeast"/>
              <w:rPr>
                <w:sz w:val="16"/>
                <w:szCs w:val="16"/>
              </w:rPr>
            </w:pPr>
          </w:p>
        </w:tc>
        <w:tc>
          <w:tcPr>
            <w:tcW w:w="567" w:type="dxa"/>
            <w:noWrap/>
            <w:hideMark/>
          </w:tcPr>
          <w:p w14:paraId="27D43623" w14:textId="77777777" w:rsidR="00385962" w:rsidRPr="00385962" w:rsidRDefault="00385962" w:rsidP="0065529F">
            <w:pPr>
              <w:spacing w:before="60" w:after="60" w:line="120" w:lineRule="atLeast"/>
              <w:rPr>
                <w:sz w:val="16"/>
                <w:szCs w:val="16"/>
              </w:rPr>
            </w:pPr>
          </w:p>
        </w:tc>
        <w:tc>
          <w:tcPr>
            <w:tcW w:w="592" w:type="dxa"/>
            <w:noWrap/>
            <w:hideMark/>
          </w:tcPr>
          <w:p w14:paraId="132D9FEE" w14:textId="77777777" w:rsidR="00385962" w:rsidRPr="00385962" w:rsidRDefault="00385962" w:rsidP="0065529F">
            <w:pPr>
              <w:spacing w:before="60" w:after="60" w:line="120" w:lineRule="atLeast"/>
              <w:rPr>
                <w:sz w:val="16"/>
                <w:szCs w:val="16"/>
              </w:rPr>
            </w:pPr>
          </w:p>
        </w:tc>
      </w:tr>
      <w:tr w:rsidR="00385962" w:rsidRPr="00385962" w14:paraId="4BE7BE8C" w14:textId="77777777" w:rsidTr="00385962">
        <w:trPr>
          <w:trHeight w:val="225"/>
        </w:trPr>
        <w:tc>
          <w:tcPr>
            <w:tcW w:w="3075" w:type="dxa"/>
            <w:noWrap/>
            <w:hideMark/>
          </w:tcPr>
          <w:p w14:paraId="0760CD64" w14:textId="77777777" w:rsidR="00385962" w:rsidRPr="00385962" w:rsidRDefault="00385962" w:rsidP="0065529F">
            <w:pPr>
              <w:spacing w:before="60" w:after="60" w:line="120" w:lineRule="atLeast"/>
              <w:rPr>
                <w:sz w:val="16"/>
                <w:szCs w:val="16"/>
              </w:rPr>
            </w:pPr>
            <w:r w:rsidRPr="00385962">
              <w:rPr>
                <w:sz w:val="16"/>
                <w:szCs w:val="16"/>
              </w:rPr>
              <w:t>Hermes International SCA</w:t>
            </w:r>
          </w:p>
        </w:tc>
        <w:tc>
          <w:tcPr>
            <w:tcW w:w="1550" w:type="dxa"/>
            <w:noWrap/>
            <w:hideMark/>
          </w:tcPr>
          <w:p w14:paraId="27B41F24" w14:textId="77777777" w:rsidR="00385962" w:rsidRPr="00385962" w:rsidRDefault="00385962" w:rsidP="0065529F">
            <w:pPr>
              <w:spacing w:before="60" w:after="60" w:line="120" w:lineRule="atLeast"/>
              <w:rPr>
                <w:sz w:val="16"/>
                <w:szCs w:val="16"/>
              </w:rPr>
            </w:pPr>
            <w:r w:rsidRPr="00385962">
              <w:rPr>
                <w:sz w:val="16"/>
                <w:szCs w:val="16"/>
              </w:rPr>
              <w:t>FR0000052292</w:t>
            </w:r>
          </w:p>
        </w:tc>
        <w:tc>
          <w:tcPr>
            <w:tcW w:w="1079" w:type="dxa"/>
            <w:noWrap/>
            <w:hideMark/>
          </w:tcPr>
          <w:p w14:paraId="441B6931"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6A9F50B8"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CE88D77" w14:textId="77777777" w:rsidR="00385962" w:rsidRPr="00385962" w:rsidRDefault="00385962" w:rsidP="0065529F">
            <w:pPr>
              <w:spacing w:before="60" w:after="60" w:line="120" w:lineRule="atLeast"/>
              <w:rPr>
                <w:sz w:val="16"/>
                <w:szCs w:val="16"/>
              </w:rPr>
            </w:pPr>
            <w:r w:rsidRPr="00385962">
              <w:rPr>
                <w:sz w:val="16"/>
                <w:szCs w:val="16"/>
              </w:rPr>
              <w:t>20/04/2022</w:t>
            </w:r>
          </w:p>
        </w:tc>
        <w:tc>
          <w:tcPr>
            <w:tcW w:w="709" w:type="dxa"/>
            <w:noWrap/>
            <w:hideMark/>
          </w:tcPr>
          <w:p w14:paraId="0087FA4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B994CEE"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4329502E" w14:textId="77777777" w:rsidR="00385962" w:rsidRPr="00385962" w:rsidRDefault="00385962" w:rsidP="0065529F">
            <w:pPr>
              <w:spacing w:before="60" w:after="60" w:line="120" w:lineRule="atLeast"/>
              <w:rPr>
                <w:sz w:val="16"/>
                <w:szCs w:val="16"/>
              </w:rPr>
            </w:pPr>
            <w:r w:rsidRPr="00385962">
              <w:rPr>
                <w:sz w:val="16"/>
                <w:szCs w:val="16"/>
              </w:rPr>
              <w:t>10</w:t>
            </w:r>
          </w:p>
        </w:tc>
        <w:tc>
          <w:tcPr>
            <w:tcW w:w="592" w:type="dxa"/>
            <w:noWrap/>
            <w:hideMark/>
          </w:tcPr>
          <w:p w14:paraId="22F5D48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9C86195" w14:textId="77777777" w:rsidTr="00385962">
        <w:trPr>
          <w:trHeight w:val="225"/>
        </w:trPr>
        <w:tc>
          <w:tcPr>
            <w:tcW w:w="3075" w:type="dxa"/>
            <w:noWrap/>
            <w:hideMark/>
          </w:tcPr>
          <w:p w14:paraId="1485E9D6" w14:textId="77777777" w:rsidR="00385962" w:rsidRPr="00385962" w:rsidRDefault="00385962" w:rsidP="0065529F">
            <w:pPr>
              <w:spacing w:before="60" w:after="60" w:line="120" w:lineRule="atLeast"/>
              <w:rPr>
                <w:sz w:val="16"/>
                <w:szCs w:val="16"/>
              </w:rPr>
            </w:pPr>
            <w:r w:rsidRPr="00385962">
              <w:rPr>
                <w:sz w:val="16"/>
                <w:szCs w:val="16"/>
              </w:rPr>
              <w:t>Hitachi Ltd.</w:t>
            </w:r>
          </w:p>
        </w:tc>
        <w:tc>
          <w:tcPr>
            <w:tcW w:w="1550" w:type="dxa"/>
            <w:noWrap/>
            <w:hideMark/>
          </w:tcPr>
          <w:p w14:paraId="70687C93" w14:textId="77777777" w:rsidR="00385962" w:rsidRPr="00385962" w:rsidRDefault="00385962" w:rsidP="0065529F">
            <w:pPr>
              <w:spacing w:before="60" w:after="60" w:line="120" w:lineRule="atLeast"/>
              <w:rPr>
                <w:sz w:val="16"/>
                <w:szCs w:val="16"/>
              </w:rPr>
            </w:pPr>
            <w:r w:rsidRPr="00385962">
              <w:rPr>
                <w:sz w:val="16"/>
                <w:szCs w:val="16"/>
              </w:rPr>
              <w:t>JP3788600009</w:t>
            </w:r>
          </w:p>
        </w:tc>
        <w:tc>
          <w:tcPr>
            <w:tcW w:w="1079" w:type="dxa"/>
            <w:noWrap/>
            <w:hideMark/>
          </w:tcPr>
          <w:p w14:paraId="737FF854"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0F66A222"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F66B051" w14:textId="77777777" w:rsidR="00385962" w:rsidRPr="00385962" w:rsidRDefault="00385962" w:rsidP="0065529F">
            <w:pPr>
              <w:spacing w:before="60" w:after="60" w:line="120" w:lineRule="atLeast"/>
              <w:rPr>
                <w:sz w:val="16"/>
                <w:szCs w:val="16"/>
              </w:rPr>
            </w:pPr>
            <w:r w:rsidRPr="00385962">
              <w:rPr>
                <w:sz w:val="16"/>
                <w:szCs w:val="16"/>
              </w:rPr>
              <w:t>22/06/2022</w:t>
            </w:r>
          </w:p>
        </w:tc>
        <w:tc>
          <w:tcPr>
            <w:tcW w:w="709" w:type="dxa"/>
            <w:noWrap/>
            <w:hideMark/>
          </w:tcPr>
          <w:p w14:paraId="5186F59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1882D2B"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2039B4DF"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0DC983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76AA742" w14:textId="77777777" w:rsidTr="00385962">
        <w:trPr>
          <w:trHeight w:val="225"/>
        </w:trPr>
        <w:tc>
          <w:tcPr>
            <w:tcW w:w="3075" w:type="dxa"/>
            <w:noWrap/>
            <w:hideMark/>
          </w:tcPr>
          <w:p w14:paraId="67543E4F" w14:textId="77777777" w:rsidR="00385962" w:rsidRPr="00385962" w:rsidRDefault="00385962" w:rsidP="0065529F">
            <w:pPr>
              <w:spacing w:before="60" w:after="60" w:line="120" w:lineRule="atLeast"/>
              <w:rPr>
                <w:sz w:val="16"/>
                <w:szCs w:val="16"/>
              </w:rPr>
            </w:pPr>
            <w:r w:rsidRPr="00385962">
              <w:rPr>
                <w:sz w:val="16"/>
                <w:szCs w:val="16"/>
              </w:rPr>
              <w:t>Honeywell International Inc.</w:t>
            </w:r>
          </w:p>
        </w:tc>
        <w:tc>
          <w:tcPr>
            <w:tcW w:w="1550" w:type="dxa"/>
            <w:noWrap/>
            <w:hideMark/>
          </w:tcPr>
          <w:p w14:paraId="25E74AD9" w14:textId="77777777" w:rsidR="00385962" w:rsidRPr="00385962" w:rsidRDefault="00385962" w:rsidP="0065529F">
            <w:pPr>
              <w:spacing w:before="60" w:after="60" w:line="120" w:lineRule="atLeast"/>
              <w:rPr>
                <w:sz w:val="16"/>
                <w:szCs w:val="16"/>
              </w:rPr>
            </w:pPr>
            <w:r w:rsidRPr="00385962">
              <w:rPr>
                <w:sz w:val="16"/>
                <w:szCs w:val="16"/>
              </w:rPr>
              <w:t>US4385161066</w:t>
            </w:r>
          </w:p>
        </w:tc>
        <w:tc>
          <w:tcPr>
            <w:tcW w:w="1079" w:type="dxa"/>
            <w:noWrap/>
            <w:hideMark/>
          </w:tcPr>
          <w:p w14:paraId="352F1AC2"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B22599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FD4033F" w14:textId="77777777" w:rsidR="00385962" w:rsidRPr="00385962" w:rsidRDefault="00385962" w:rsidP="0065529F">
            <w:pPr>
              <w:spacing w:before="60" w:after="60" w:line="120" w:lineRule="atLeast"/>
              <w:rPr>
                <w:sz w:val="16"/>
                <w:szCs w:val="16"/>
              </w:rPr>
            </w:pPr>
            <w:r w:rsidRPr="00385962">
              <w:rPr>
                <w:sz w:val="16"/>
                <w:szCs w:val="16"/>
              </w:rPr>
              <w:t>25/04/2022</w:t>
            </w:r>
          </w:p>
        </w:tc>
        <w:tc>
          <w:tcPr>
            <w:tcW w:w="709" w:type="dxa"/>
            <w:noWrap/>
            <w:hideMark/>
          </w:tcPr>
          <w:p w14:paraId="238D587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0867E48"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42A74F79"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27A09B18"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3A86255" w14:textId="77777777" w:rsidTr="00385962">
        <w:trPr>
          <w:trHeight w:val="225"/>
        </w:trPr>
        <w:tc>
          <w:tcPr>
            <w:tcW w:w="3075" w:type="dxa"/>
            <w:noWrap/>
            <w:hideMark/>
          </w:tcPr>
          <w:p w14:paraId="319F6A04" w14:textId="77777777" w:rsidR="00385962" w:rsidRPr="00385962" w:rsidRDefault="00385962" w:rsidP="0065529F">
            <w:pPr>
              <w:spacing w:before="60" w:after="60" w:line="120" w:lineRule="atLeast"/>
              <w:rPr>
                <w:sz w:val="16"/>
                <w:szCs w:val="16"/>
              </w:rPr>
            </w:pPr>
            <w:r w:rsidRPr="00385962">
              <w:rPr>
                <w:sz w:val="16"/>
                <w:szCs w:val="16"/>
              </w:rPr>
              <w:t>Hong Kong Exchanges and Clearing Limited</w:t>
            </w:r>
          </w:p>
        </w:tc>
        <w:tc>
          <w:tcPr>
            <w:tcW w:w="1550" w:type="dxa"/>
            <w:noWrap/>
            <w:hideMark/>
          </w:tcPr>
          <w:p w14:paraId="4BB2E987" w14:textId="77777777" w:rsidR="00385962" w:rsidRPr="00385962" w:rsidRDefault="00385962" w:rsidP="0065529F">
            <w:pPr>
              <w:spacing w:before="60" w:after="60" w:line="120" w:lineRule="atLeast"/>
              <w:rPr>
                <w:sz w:val="16"/>
                <w:szCs w:val="16"/>
              </w:rPr>
            </w:pPr>
            <w:r w:rsidRPr="00385962">
              <w:rPr>
                <w:sz w:val="16"/>
                <w:szCs w:val="16"/>
              </w:rPr>
              <w:t>HK0388045442</w:t>
            </w:r>
          </w:p>
        </w:tc>
        <w:tc>
          <w:tcPr>
            <w:tcW w:w="1079" w:type="dxa"/>
            <w:noWrap/>
            <w:hideMark/>
          </w:tcPr>
          <w:p w14:paraId="29B5C439"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3D3592E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B526E3B" w14:textId="77777777" w:rsidR="00385962" w:rsidRPr="00385962" w:rsidRDefault="00385962" w:rsidP="0065529F">
            <w:pPr>
              <w:spacing w:before="60" w:after="60" w:line="120" w:lineRule="atLeast"/>
              <w:rPr>
                <w:sz w:val="16"/>
                <w:szCs w:val="16"/>
              </w:rPr>
            </w:pPr>
            <w:r w:rsidRPr="00385962">
              <w:rPr>
                <w:sz w:val="16"/>
                <w:szCs w:val="16"/>
              </w:rPr>
              <w:t>27/04/2022</w:t>
            </w:r>
          </w:p>
        </w:tc>
        <w:tc>
          <w:tcPr>
            <w:tcW w:w="709" w:type="dxa"/>
            <w:noWrap/>
            <w:hideMark/>
          </w:tcPr>
          <w:p w14:paraId="345BA8F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B6F1721"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2FD71452"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93364A1"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5147057" w14:textId="77777777" w:rsidTr="00385962">
        <w:trPr>
          <w:trHeight w:val="225"/>
        </w:trPr>
        <w:tc>
          <w:tcPr>
            <w:tcW w:w="3075" w:type="dxa"/>
            <w:noWrap/>
            <w:hideMark/>
          </w:tcPr>
          <w:p w14:paraId="1DD13BA9" w14:textId="77777777" w:rsidR="00385962" w:rsidRPr="00385962" w:rsidRDefault="00385962" w:rsidP="0065529F">
            <w:pPr>
              <w:spacing w:before="60" w:after="60" w:line="120" w:lineRule="atLeast"/>
              <w:rPr>
                <w:sz w:val="16"/>
                <w:szCs w:val="16"/>
              </w:rPr>
            </w:pPr>
            <w:r w:rsidRPr="00385962">
              <w:rPr>
                <w:sz w:val="16"/>
                <w:szCs w:val="16"/>
              </w:rPr>
              <w:t>HSBC Holdings Plc</w:t>
            </w:r>
          </w:p>
        </w:tc>
        <w:tc>
          <w:tcPr>
            <w:tcW w:w="1550" w:type="dxa"/>
            <w:noWrap/>
            <w:hideMark/>
          </w:tcPr>
          <w:p w14:paraId="7EEA81B5" w14:textId="77777777" w:rsidR="00385962" w:rsidRPr="00385962" w:rsidRDefault="00385962" w:rsidP="0065529F">
            <w:pPr>
              <w:spacing w:before="60" w:after="60" w:line="120" w:lineRule="atLeast"/>
              <w:rPr>
                <w:sz w:val="16"/>
                <w:szCs w:val="16"/>
              </w:rPr>
            </w:pPr>
            <w:r w:rsidRPr="00385962">
              <w:rPr>
                <w:sz w:val="16"/>
                <w:szCs w:val="16"/>
              </w:rPr>
              <w:t>GB0005405286</w:t>
            </w:r>
          </w:p>
        </w:tc>
        <w:tc>
          <w:tcPr>
            <w:tcW w:w="1079" w:type="dxa"/>
            <w:noWrap/>
            <w:hideMark/>
          </w:tcPr>
          <w:p w14:paraId="057EE941" w14:textId="5F240D2B"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70C716B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0BE40FF" w14:textId="77777777" w:rsidR="00385962" w:rsidRPr="00385962" w:rsidRDefault="00385962" w:rsidP="0065529F">
            <w:pPr>
              <w:spacing w:before="60" w:after="60" w:line="120" w:lineRule="atLeast"/>
              <w:rPr>
                <w:sz w:val="16"/>
                <w:szCs w:val="16"/>
              </w:rPr>
            </w:pPr>
            <w:r w:rsidRPr="00385962">
              <w:rPr>
                <w:sz w:val="16"/>
                <w:szCs w:val="16"/>
              </w:rPr>
              <w:t>29/04/2022</w:t>
            </w:r>
          </w:p>
        </w:tc>
        <w:tc>
          <w:tcPr>
            <w:tcW w:w="709" w:type="dxa"/>
            <w:noWrap/>
            <w:hideMark/>
          </w:tcPr>
          <w:p w14:paraId="3DD02F3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6AFE369" w14:textId="77777777" w:rsidR="00385962" w:rsidRPr="00385962" w:rsidRDefault="00385962" w:rsidP="0065529F">
            <w:pPr>
              <w:spacing w:before="60" w:after="60" w:line="120" w:lineRule="atLeast"/>
              <w:rPr>
                <w:sz w:val="16"/>
                <w:szCs w:val="16"/>
              </w:rPr>
            </w:pPr>
            <w:r w:rsidRPr="00385962">
              <w:rPr>
                <w:sz w:val="16"/>
                <w:szCs w:val="16"/>
              </w:rPr>
              <w:t>21</w:t>
            </w:r>
          </w:p>
        </w:tc>
        <w:tc>
          <w:tcPr>
            <w:tcW w:w="567" w:type="dxa"/>
            <w:noWrap/>
            <w:hideMark/>
          </w:tcPr>
          <w:p w14:paraId="54B42735" w14:textId="77777777" w:rsidR="00385962" w:rsidRPr="00385962" w:rsidRDefault="00385962" w:rsidP="0065529F">
            <w:pPr>
              <w:spacing w:before="60" w:after="60" w:line="120" w:lineRule="atLeast"/>
              <w:rPr>
                <w:sz w:val="16"/>
                <w:szCs w:val="16"/>
              </w:rPr>
            </w:pPr>
            <w:r w:rsidRPr="00385962">
              <w:rPr>
                <w:sz w:val="16"/>
                <w:szCs w:val="16"/>
              </w:rPr>
              <w:t>8</w:t>
            </w:r>
          </w:p>
        </w:tc>
        <w:tc>
          <w:tcPr>
            <w:tcW w:w="592" w:type="dxa"/>
            <w:noWrap/>
            <w:hideMark/>
          </w:tcPr>
          <w:p w14:paraId="1E510408" w14:textId="77777777" w:rsidR="00385962" w:rsidRPr="00385962" w:rsidRDefault="00385962" w:rsidP="0065529F">
            <w:pPr>
              <w:spacing w:before="60" w:after="60" w:line="120" w:lineRule="atLeast"/>
              <w:rPr>
                <w:sz w:val="16"/>
                <w:szCs w:val="16"/>
              </w:rPr>
            </w:pPr>
            <w:r w:rsidRPr="00385962">
              <w:rPr>
                <w:sz w:val="16"/>
                <w:szCs w:val="16"/>
              </w:rPr>
              <w:t>1</w:t>
            </w:r>
          </w:p>
        </w:tc>
      </w:tr>
      <w:tr w:rsidR="00385962" w:rsidRPr="00385962" w14:paraId="79BC41D4" w14:textId="77777777" w:rsidTr="00385962">
        <w:trPr>
          <w:trHeight w:val="225"/>
        </w:trPr>
        <w:tc>
          <w:tcPr>
            <w:tcW w:w="3075" w:type="dxa"/>
            <w:noWrap/>
            <w:hideMark/>
          </w:tcPr>
          <w:p w14:paraId="1C266D62" w14:textId="77777777" w:rsidR="00385962" w:rsidRPr="00385962" w:rsidRDefault="00385962" w:rsidP="0065529F">
            <w:pPr>
              <w:spacing w:before="60" w:after="60" w:line="120" w:lineRule="atLeast"/>
              <w:rPr>
                <w:sz w:val="16"/>
                <w:szCs w:val="16"/>
              </w:rPr>
            </w:pPr>
            <w:r w:rsidRPr="00385962">
              <w:rPr>
                <w:sz w:val="16"/>
                <w:szCs w:val="16"/>
              </w:rPr>
              <w:t>Imperial Brands Plc</w:t>
            </w:r>
          </w:p>
        </w:tc>
        <w:tc>
          <w:tcPr>
            <w:tcW w:w="1550" w:type="dxa"/>
            <w:noWrap/>
            <w:hideMark/>
          </w:tcPr>
          <w:p w14:paraId="093F0FCA" w14:textId="77777777" w:rsidR="00385962" w:rsidRPr="00385962" w:rsidRDefault="00385962" w:rsidP="0065529F">
            <w:pPr>
              <w:spacing w:before="60" w:after="60" w:line="120" w:lineRule="atLeast"/>
              <w:rPr>
                <w:sz w:val="16"/>
                <w:szCs w:val="16"/>
              </w:rPr>
            </w:pPr>
            <w:r w:rsidRPr="00385962">
              <w:rPr>
                <w:sz w:val="16"/>
                <w:szCs w:val="16"/>
              </w:rPr>
              <w:t>GB0004544929</w:t>
            </w:r>
          </w:p>
        </w:tc>
        <w:tc>
          <w:tcPr>
            <w:tcW w:w="1079" w:type="dxa"/>
            <w:noWrap/>
            <w:hideMark/>
          </w:tcPr>
          <w:p w14:paraId="534D5AED" w14:textId="6F6B8072" w:rsidR="00385962" w:rsidRPr="00385962" w:rsidRDefault="0065529F" w:rsidP="0065529F">
            <w:pPr>
              <w:spacing w:before="60" w:after="60" w:line="120" w:lineRule="atLeast"/>
              <w:rPr>
                <w:sz w:val="16"/>
                <w:szCs w:val="16"/>
              </w:rPr>
            </w:pPr>
            <w:r>
              <w:rPr>
                <w:sz w:val="16"/>
                <w:szCs w:val="16"/>
              </w:rPr>
              <w:t>UK</w:t>
            </w:r>
          </w:p>
        </w:tc>
        <w:tc>
          <w:tcPr>
            <w:tcW w:w="1384" w:type="dxa"/>
            <w:noWrap/>
            <w:hideMark/>
          </w:tcPr>
          <w:p w14:paraId="59A605D2"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13A2D51" w14:textId="77777777" w:rsidR="00385962" w:rsidRPr="00385962" w:rsidRDefault="00385962" w:rsidP="0065529F">
            <w:pPr>
              <w:spacing w:before="60" w:after="60" w:line="120" w:lineRule="atLeast"/>
              <w:rPr>
                <w:sz w:val="16"/>
                <w:szCs w:val="16"/>
              </w:rPr>
            </w:pPr>
            <w:r w:rsidRPr="00385962">
              <w:rPr>
                <w:sz w:val="16"/>
                <w:szCs w:val="16"/>
              </w:rPr>
              <w:t>02/02/2022</w:t>
            </w:r>
          </w:p>
        </w:tc>
        <w:tc>
          <w:tcPr>
            <w:tcW w:w="709" w:type="dxa"/>
            <w:noWrap/>
            <w:hideMark/>
          </w:tcPr>
          <w:p w14:paraId="3FE9691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870BFE9" w14:textId="77777777" w:rsidR="00385962" w:rsidRPr="00385962" w:rsidRDefault="00385962" w:rsidP="0065529F">
            <w:pPr>
              <w:spacing w:before="60" w:after="60" w:line="120" w:lineRule="atLeast"/>
              <w:rPr>
                <w:sz w:val="16"/>
                <w:szCs w:val="16"/>
              </w:rPr>
            </w:pPr>
            <w:r w:rsidRPr="00385962">
              <w:rPr>
                <w:sz w:val="16"/>
                <w:szCs w:val="16"/>
              </w:rPr>
              <w:t>20</w:t>
            </w:r>
          </w:p>
        </w:tc>
        <w:tc>
          <w:tcPr>
            <w:tcW w:w="567" w:type="dxa"/>
            <w:noWrap/>
            <w:hideMark/>
          </w:tcPr>
          <w:p w14:paraId="187F4ED3"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6FFADD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87C8D08" w14:textId="77777777" w:rsidTr="00385962">
        <w:trPr>
          <w:trHeight w:val="225"/>
        </w:trPr>
        <w:tc>
          <w:tcPr>
            <w:tcW w:w="3075" w:type="dxa"/>
            <w:noWrap/>
            <w:hideMark/>
          </w:tcPr>
          <w:p w14:paraId="46365B79" w14:textId="77777777" w:rsidR="00385962" w:rsidRPr="00385962" w:rsidRDefault="00385962" w:rsidP="0065529F">
            <w:pPr>
              <w:spacing w:before="60" w:after="60" w:line="120" w:lineRule="atLeast"/>
              <w:rPr>
                <w:sz w:val="16"/>
                <w:szCs w:val="16"/>
              </w:rPr>
            </w:pPr>
            <w:r w:rsidRPr="00385962">
              <w:rPr>
                <w:sz w:val="16"/>
                <w:szCs w:val="16"/>
              </w:rPr>
              <w:t>Industria de Diseno Textil SA</w:t>
            </w:r>
          </w:p>
        </w:tc>
        <w:tc>
          <w:tcPr>
            <w:tcW w:w="1550" w:type="dxa"/>
            <w:noWrap/>
            <w:hideMark/>
          </w:tcPr>
          <w:p w14:paraId="2E601BBB" w14:textId="77777777" w:rsidR="00385962" w:rsidRPr="00385962" w:rsidRDefault="00385962" w:rsidP="0065529F">
            <w:pPr>
              <w:spacing w:before="60" w:after="60" w:line="120" w:lineRule="atLeast"/>
              <w:rPr>
                <w:sz w:val="16"/>
                <w:szCs w:val="16"/>
              </w:rPr>
            </w:pPr>
            <w:r w:rsidRPr="00385962">
              <w:rPr>
                <w:sz w:val="16"/>
                <w:szCs w:val="16"/>
              </w:rPr>
              <w:t>ES0148396007</w:t>
            </w:r>
          </w:p>
        </w:tc>
        <w:tc>
          <w:tcPr>
            <w:tcW w:w="1079" w:type="dxa"/>
            <w:noWrap/>
            <w:hideMark/>
          </w:tcPr>
          <w:p w14:paraId="3814A88E" w14:textId="77777777" w:rsidR="00385962" w:rsidRPr="00385962" w:rsidRDefault="00385962" w:rsidP="0065529F">
            <w:pPr>
              <w:spacing w:before="60" w:after="60" w:line="120" w:lineRule="atLeast"/>
              <w:rPr>
                <w:sz w:val="16"/>
                <w:szCs w:val="16"/>
              </w:rPr>
            </w:pPr>
            <w:r w:rsidRPr="00385962">
              <w:rPr>
                <w:sz w:val="16"/>
                <w:szCs w:val="16"/>
              </w:rPr>
              <w:t>Spain</w:t>
            </w:r>
          </w:p>
        </w:tc>
        <w:tc>
          <w:tcPr>
            <w:tcW w:w="1384" w:type="dxa"/>
            <w:noWrap/>
            <w:hideMark/>
          </w:tcPr>
          <w:p w14:paraId="0B931E5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5FF9F69" w14:textId="77777777" w:rsidR="00385962" w:rsidRPr="00385962" w:rsidRDefault="00385962" w:rsidP="0065529F">
            <w:pPr>
              <w:spacing w:before="60" w:after="60" w:line="120" w:lineRule="atLeast"/>
              <w:rPr>
                <w:sz w:val="16"/>
                <w:szCs w:val="16"/>
              </w:rPr>
            </w:pPr>
            <w:r w:rsidRPr="00385962">
              <w:rPr>
                <w:sz w:val="16"/>
                <w:szCs w:val="16"/>
              </w:rPr>
              <w:t>12/07/2022</w:t>
            </w:r>
          </w:p>
        </w:tc>
        <w:tc>
          <w:tcPr>
            <w:tcW w:w="709" w:type="dxa"/>
            <w:noWrap/>
            <w:hideMark/>
          </w:tcPr>
          <w:p w14:paraId="5A9354A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122D4B8"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10477914"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20FCACC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7656AE3" w14:textId="77777777" w:rsidTr="00385962">
        <w:trPr>
          <w:trHeight w:val="225"/>
        </w:trPr>
        <w:tc>
          <w:tcPr>
            <w:tcW w:w="3075" w:type="dxa"/>
            <w:noWrap/>
            <w:hideMark/>
          </w:tcPr>
          <w:p w14:paraId="7D3B3DB9" w14:textId="77777777" w:rsidR="00385962" w:rsidRPr="00385962" w:rsidRDefault="00385962" w:rsidP="0065529F">
            <w:pPr>
              <w:spacing w:before="60" w:after="60" w:line="120" w:lineRule="atLeast"/>
              <w:rPr>
                <w:sz w:val="16"/>
                <w:szCs w:val="16"/>
              </w:rPr>
            </w:pPr>
            <w:r w:rsidRPr="00385962">
              <w:rPr>
                <w:sz w:val="16"/>
                <w:szCs w:val="16"/>
              </w:rPr>
              <w:t>ING Groep NV</w:t>
            </w:r>
          </w:p>
        </w:tc>
        <w:tc>
          <w:tcPr>
            <w:tcW w:w="1550" w:type="dxa"/>
            <w:noWrap/>
            <w:hideMark/>
          </w:tcPr>
          <w:p w14:paraId="64BBEFE5" w14:textId="77777777" w:rsidR="00385962" w:rsidRPr="00385962" w:rsidRDefault="00385962" w:rsidP="0065529F">
            <w:pPr>
              <w:spacing w:before="60" w:after="60" w:line="120" w:lineRule="atLeast"/>
              <w:rPr>
                <w:sz w:val="16"/>
                <w:szCs w:val="16"/>
              </w:rPr>
            </w:pPr>
            <w:r w:rsidRPr="00385962">
              <w:rPr>
                <w:sz w:val="16"/>
                <w:szCs w:val="16"/>
              </w:rPr>
              <w:t>NL0011821202</w:t>
            </w:r>
          </w:p>
        </w:tc>
        <w:tc>
          <w:tcPr>
            <w:tcW w:w="1079" w:type="dxa"/>
            <w:noWrap/>
            <w:hideMark/>
          </w:tcPr>
          <w:p w14:paraId="18EF109E" w14:textId="77777777" w:rsidR="00385962" w:rsidRPr="00385962" w:rsidRDefault="00385962" w:rsidP="0065529F">
            <w:pPr>
              <w:spacing w:before="60" w:after="60" w:line="120" w:lineRule="atLeast"/>
              <w:rPr>
                <w:sz w:val="16"/>
                <w:szCs w:val="16"/>
              </w:rPr>
            </w:pPr>
            <w:r w:rsidRPr="00385962">
              <w:rPr>
                <w:sz w:val="16"/>
                <w:szCs w:val="16"/>
              </w:rPr>
              <w:t>Netherlands</w:t>
            </w:r>
          </w:p>
        </w:tc>
        <w:tc>
          <w:tcPr>
            <w:tcW w:w="1384" w:type="dxa"/>
            <w:noWrap/>
            <w:hideMark/>
          </w:tcPr>
          <w:p w14:paraId="265D2A82"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F347E0A" w14:textId="77777777" w:rsidR="00385962" w:rsidRPr="00385962" w:rsidRDefault="00385962" w:rsidP="0065529F">
            <w:pPr>
              <w:spacing w:before="60" w:after="60" w:line="120" w:lineRule="atLeast"/>
              <w:rPr>
                <w:sz w:val="16"/>
                <w:szCs w:val="16"/>
              </w:rPr>
            </w:pPr>
            <w:r w:rsidRPr="00385962">
              <w:rPr>
                <w:sz w:val="16"/>
                <w:szCs w:val="16"/>
              </w:rPr>
              <w:t>25/04/2022</w:t>
            </w:r>
          </w:p>
        </w:tc>
        <w:tc>
          <w:tcPr>
            <w:tcW w:w="709" w:type="dxa"/>
            <w:noWrap/>
            <w:hideMark/>
          </w:tcPr>
          <w:p w14:paraId="7BD4240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4778EBE"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49ABD348"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5FD55D3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ECE974E" w14:textId="77777777" w:rsidTr="00385962">
        <w:trPr>
          <w:trHeight w:val="225"/>
        </w:trPr>
        <w:tc>
          <w:tcPr>
            <w:tcW w:w="3075" w:type="dxa"/>
            <w:noWrap/>
            <w:hideMark/>
          </w:tcPr>
          <w:p w14:paraId="28C23586" w14:textId="77777777" w:rsidR="00385962" w:rsidRPr="00385962" w:rsidRDefault="00385962" w:rsidP="0065529F">
            <w:pPr>
              <w:spacing w:before="60" w:after="60" w:line="120" w:lineRule="atLeast"/>
              <w:rPr>
                <w:sz w:val="16"/>
                <w:szCs w:val="16"/>
              </w:rPr>
            </w:pPr>
            <w:r w:rsidRPr="00385962">
              <w:rPr>
                <w:sz w:val="16"/>
                <w:szCs w:val="16"/>
              </w:rPr>
              <w:t>Intel Corporation</w:t>
            </w:r>
          </w:p>
        </w:tc>
        <w:tc>
          <w:tcPr>
            <w:tcW w:w="1550" w:type="dxa"/>
            <w:noWrap/>
            <w:hideMark/>
          </w:tcPr>
          <w:p w14:paraId="3D8C0BDA" w14:textId="77777777" w:rsidR="00385962" w:rsidRPr="00385962" w:rsidRDefault="00385962" w:rsidP="0065529F">
            <w:pPr>
              <w:spacing w:before="60" w:after="60" w:line="120" w:lineRule="atLeast"/>
              <w:rPr>
                <w:sz w:val="16"/>
                <w:szCs w:val="16"/>
              </w:rPr>
            </w:pPr>
            <w:r w:rsidRPr="00385962">
              <w:rPr>
                <w:sz w:val="16"/>
                <w:szCs w:val="16"/>
              </w:rPr>
              <w:t>US4581401001</w:t>
            </w:r>
          </w:p>
        </w:tc>
        <w:tc>
          <w:tcPr>
            <w:tcW w:w="1079" w:type="dxa"/>
            <w:noWrap/>
            <w:hideMark/>
          </w:tcPr>
          <w:p w14:paraId="40AF908C"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2A49295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3C3F0AE" w14:textId="77777777" w:rsidR="00385962" w:rsidRPr="00385962" w:rsidRDefault="00385962" w:rsidP="0065529F">
            <w:pPr>
              <w:spacing w:before="60" w:after="60" w:line="120" w:lineRule="atLeast"/>
              <w:rPr>
                <w:sz w:val="16"/>
                <w:szCs w:val="16"/>
              </w:rPr>
            </w:pPr>
            <w:r w:rsidRPr="00385962">
              <w:rPr>
                <w:sz w:val="16"/>
                <w:szCs w:val="16"/>
              </w:rPr>
              <w:t>12/05/2022</w:t>
            </w:r>
          </w:p>
        </w:tc>
        <w:tc>
          <w:tcPr>
            <w:tcW w:w="709" w:type="dxa"/>
            <w:noWrap/>
            <w:hideMark/>
          </w:tcPr>
          <w:p w14:paraId="1EF529A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E4B37AB"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66A372B6"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277496E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D05D6A6" w14:textId="77777777" w:rsidTr="00385962">
        <w:trPr>
          <w:trHeight w:val="225"/>
        </w:trPr>
        <w:tc>
          <w:tcPr>
            <w:tcW w:w="3075" w:type="dxa"/>
            <w:noWrap/>
            <w:hideMark/>
          </w:tcPr>
          <w:p w14:paraId="168F4E53" w14:textId="77777777" w:rsidR="00385962" w:rsidRPr="00385962" w:rsidRDefault="00385962" w:rsidP="0065529F">
            <w:pPr>
              <w:spacing w:before="60" w:after="60" w:line="120" w:lineRule="atLeast"/>
              <w:rPr>
                <w:sz w:val="16"/>
                <w:szCs w:val="16"/>
              </w:rPr>
            </w:pPr>
            <w:r w:rsidRPr="00385962">
              <w:rPr>
                <w:sz w:val="16"/>
                <w:szCs w:val="16"/>
              </w:rPr>
              <w:t>International Business Machines Corporation</w:t>
            </w:r>
          </w:p>
        </w:tc>
        <w:tc>
          <w:tcPr>
            <w:tcW w:w="1550" w:type="dxa"/>
            <w:noWrap/>
            <w:hideMark/>
          </w:tcPr>
          <w:p w14:paraId="12BC8878" w14:textId="77777777" w:rsidR="00385962" w:rsidRPr="00385962" w:rsidRDefault="00385962" w:rsidP="0065529F">
            <w:pPr>
              <w:spacing w:before="60" w:after="60" w:line="120" w:lineRule="atLeast"/>
              <w:rPr>
                <w:sz w:val="16"/>
                <w:szCs w:val="16"/>
              </w:rPr>
            </w:pPr>
            <w:r w:rsidRPr="00385962">
              <w:rPr>
                <w:sz w:val="16"/>
                <w:szCs w:val="16"/>
              </w:rPr>
              <w:t>US4592001014</w:t>
            </w:r>
          </w:p>
        </w:tc>
        <w:tc>
          <w:tcPr>
            <w:tcW w:w="1079" w:type="dxa"/>
            <w:noWrap/>
            <w:hideMark/>
          </w:tcPr>
          <w:p w14:paraId="65CC0D8D"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030CFA2"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B9A6BE4" w14:textId="77777777" w:rsidR="00385962" w:rsidRPr="00385962" w:rsidRDefault="00385962" w:rsidP="0065529F">
            <w:pPr>
              <w:spacing w:before="60" w:after="60" w:line="120" w:lineRule="atLeast"/>
              <w:rPr>
                <w:sz w:val="16"/>
                <w:szCs w:val="16"/>
              </w:rPr>
            </w:pPr>
            <w:r w:rsidRPr="00385962">
              <w:rPr>
                <w:sz w:val="16"/>
                <w:szCs w:val="16"/>
              </w:rPr>
              <w:t>26/04/2022</w:t>
            </w:r>
          </w:p>
        </w:tc>
        <w:tc>
          <w:tcPr>
            <w:tcW w:w="709" w:type="dxa"/>
            <w:noWrap/>
            <w:hideMark/>
          </w:tcPr>
          <w:p w14:paraId="7E29F53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AB08A88"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51BF578D"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348E956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F9A9A74" w14:textId="77777777" w:rsidTr="00385962">
        <w:trPr>
          <w:trHeight w:val="225"/>
        </w:trPr>
        <w:tc>
          <w:tcPr>
            <w:tcW w:w="3075" w:type="dxa"/>
            <w:noWrap/>
            <w:hideMark/>
          </w:tcPr>
          <w:p w14:paraId="4408766C" w14:textId="77777777" w:rsidR="00385962" w:rsidRPr="00385962" w:rsidRDefault="00385962" w:rsidP="0065529F">
            <w:pPr>
              <w:spacing w:before="60" w:after="60" w:line="120" w:lineRule="atLeast"/>
              <w:rPr>
                <w:sz w:val="16"/>
                <w:szCs w:val="16"/>
              </w:rPr>
            </w:pPr>
            <w:r w:rsidRPr="00385962">
              <w:rPr>
                <w:sz w:val="16"/>
                <w:szCs w:val="16"/>
              </w:rPr>
              <w:t>Intesa Sanpaolo SpA</w:t>
            </w:r>
          </w:p>
        </w:tc>
        <w:tc>
          <w:tcPr>
            <w:tcW w:w="1550" w:type="dxa"/>
            <w:noWrap/>
            <w:hideMark/>
          </w:tcPr>
          <w:p w14:paraId="13B3D817" w14:textId="77777777" w:rsidR="00385962" w:rsidRPr="00385962" w:rsidRDefault="00385962" w:rsidP="0065529F">
            <w:pPr>
              <w:spacing w:before="60" w:after="60" w:line="120" w:lineRule="atLeast"/>
              <w:rPr>
                <w:sz w:val="16"/>
                <w:szCs w:val="16"/>
              </w:rPr>
            </w:pPr>
            <w:r w:rsidRPr="00385962">
              <w:rPr>
                <w:sz w:val="16"/>
                <w:szCs w:val="16"/>
              </w:rPr>
              <w:t>IT0000072618</w:t>
            </w:r>
          </w:p>
        </w:tc>
        <w:tc>
          <w:tcPr>
            <w:tcW w:w="1079" w:type="dxa"/>
            <w:noWrap/>
            <w:hideMark/>
          </w:tcPr>
          <w:p w14:paraId="7575AF70" w14:textId="77777777" w:rsidR="00385962" w:rsidRPr="00385962" w:rsidRDefault="00385962" w:rsidP="0065529F">
            <w:pPr>
              <w:spacing w:before="60" w:after="60" w:line="120" w:lineRule="atLeast"/>
              <w:rPr>
                <w:sz w:val="16"/>
                <w:szCs w:val="16"/>
              </w:rPr>
            </w:pPr>
            <w:r w:rsidRPr="00385962">
              <w:rPr>
                <w:sz w:val="16"/>
                <w:szCs w:val="16"/>
              </w:rPr>
              <w:t>Italy</w:t>
            </w:r>
          </w:p>
        </w:tc>
        <w:tc>
          <w:tcPr>
            <w:tcW w:w="1384" w:type="dxa"/>
            <w:noWrap/>
            <w:hideMark/>
          </w:tcPr>
          <w:p w14:paraId="3ED847A9"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0A41EE7F" w14:textId="77777777" w:rsidR="00385962" w:rsidRPr="00385962" w:rsidRDefault="00385962" w:rsidP="0065529F">
            <w:pPr>
              <w:spacing w:before="60" w:after="60" w:line="120" w:lineRule="atLeast"/>
              <w:rPr>
                <w:sz w:val="16"/>
                <w:szCs w:val="16"/>
              </w:rPr>
            </w:pPr>
            <w:r w:rsidRPr="00385962">
              <w:rPr>
                <w:sz w:val="16"/>
                <w:szCs w:val="16"/>
              </w:rPr>
              <w:t>29/04/2022</w:t>
            </w:r>
          </w:p>
        </w:tc>
        <w:tc>
          <w:tcPr>
            <w:tcW w:w="709" w:type="dxa"/>
            <w:noWrap/>
            <w:hideMark/>
          </w:tcPr>
          <w:p w14:paraId="1E67384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8E6FA32" w14:textId="77777777" w:rsidR="00385962" w:rsidRPr="00385962" w:rsidRDefault="00385962" w:rsidP="0065529F">
            <w:pPr>
              <w:spacing w:before="60" w:after="60" w:line="120" w:lineRule="atLeast"/>
              <w:rPr>
                <w:sz w:val="16"/>
                <w:szCs w:val="16"/>
              </w:rPr>
            </w:pPr>
            <w:r w:rsidRPr="00385962">
              <w:rPr>
                <w:sz w:val="16"/>
                <w:szCs w:val="16"/>
              </w:rPr>
              <w:t>18</w:t>
            </w:r>
          </w:p>
        </w:tc>
        <w:tc>
          <w:tcPr>
            <w:tcW w:w="567" w:type="dxa"/>
            <w:noWrap/>
            <w:hideMark/>
          </w:tcPr>
          <w:p w14:paraId="50193A69"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72E2BDD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43B4E2A" w14:textId="77777777" w:rsidTr="00385962">
        <w:trPr>
          <w:trHeight w:val="225"/>
        </w:trPr>
        <w:tc>
          <w:tcPr>
            <w:tcW w:w="3075" w:type="dxa"/>
            <w:noWrap/>
            <w:hideMark/>
          </w:tcPr>
          <w:p w14:paraId="692445F4" w14:textId="77777777" w:rsidR="00385962" w:rsidRPr="00385962" w:rsidRDefault="00385962" w:rsidP="0065529F">
            <w:pPr>
              <w:spacing w:before="60" w:after="60" w:line="120" w:lineRule="atLeast"/>
              <w:rPr>
                <w:sz w:val="16"/>
                <w:szCs w:val="16"/>
              </w:rPr>
            </w:pPr>
            <w:r w:rsidRPr="00385962">
              <w:rPr>
                <w:sz w:val="16"/>
                <w:szCs w:val="16"/>
              </w:rPr>
              <w:lastRenderedPageBreak/>
              <w:t>Intuit Inc.</w:t>
            </w:r>
          </w:p>
        </w:tc>
        <w:tc>
          <w:tcPr>
            <w:tcW w:w="1550" w:type="dxa"/>
            <w:noWrap/>
            <w:hideMark/>
          </w:tcPr>
          <w:p w14:paraId="2F9C9E8C" w14:textId="77777777" w:rsidR="00385962" w:rsidRPr="00385962" w:rsidRDefault="00385962" w:rsidP="0065529F">
            <w:pPr>
              <w:spacing w:before="60" w:after="60" w:line="120" w:lineRule="atLeast"/>
              <w:rPr>
                <w:sz w:val="16"/>
                <w:szCs w:val="16"/>
              </w:rPr>
            </w:pPr>
            <w:r w:rsidRPr="00385962">
              <w:rPr>
                <w:sz w:val="16"/>
                <w:szCs w:val="16"/>
              </w:rPr>
              <w:t>US4612021034</w:t>
            </w:r>
          </w:p>
        </w:tc>
        <w:tc>
          <w:tcPr>
            <w:tcW w:w="1079" w:type="dxa"/>
            <w:noWrap/>
            <w:hideMark/>
          </w:tcPr>
          <w:p w14:paraId="267B32D5"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F59E44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6975BE6" w14:textId="77777777" w:rsidR="00385962" w:rsidRPr="00385962" w:rsidRDefault="00385962" w:rsidP="0065529F">
            <w:pPr>
              <w:spacing w:before="60" w:after="60" w:line="120" w:lineRule="atLeast"/>
              <w:rPr>
                <w:sz w:val="16"/>
                <w:szCs w:val="16"/>
              </w:rPr>
            </w:pPr>
            <w:r w:rsidRPr="00385962">
              <w:rPr>
                <w:sz w:val="16"/>
                <w:szCs w:val="16"/>
              </w:rPr>
              <w:t>20/01/2022</w:t>
            </w:r>
          </w:p>
        </w:tc>
        <w:tc>
          <w:tcPr>
            <w:tcW w:w="709" w:type="dxa"/>
            <w:noWrap/>
            <w:hideMark/>
          </w:tcPr>
          <w:p w14:paraId="47AD53C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F74EA17"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23454F8C"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3509638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CDF5CFB" w14:textId="77777777" w:rsidTr="00385962">
        <w:trPr>
          <w:trHeight w:val="225"/>
        </w:trPr>
        <w:tc>
          <w:tcPr>
            <w:tcW w:w="3075" w:type="dxa"/>
            <w:noWrap/>
            <w:hideMark/>
          </w:tcPr>
          <w:p w14:paraId="3232763A" w14:textId="77777777" w:rsidR="00385962" w:rsidRPr="00385962" w:rsidRDefault="00385962" w:rsidP="0065529F">
            <w:pPr>
              <w:spacing w:before="60" w:after="60" w:line="120" w:lineRule="atLeast"/>
              <w:rPr>
                <w:sz w:val="16"/>
                <w:szCs w:val="16"/>
              </w:rPr>
            </w:pPr>
            <w:r w:rsidRPr="00385962">
              <w:rPr>
                <w:sz w:val="16"/>
                <w:szCs w:val="16"/>
              </w:rPr>
              <w:t>Intuitive Surgical, Inc.</w:t>
            </w:r>
          </w:p>
        </w:tc>
        <w:tc>
          <w:tcPr>
            <w:tcW w:w="1550" w:type="dxa"/>
            <w:noWrap/>
            <w:hideMark/>
          </w:tcPr>
          <w:p w14:paraId="54EE6829" w14:textId="77777777" w:rsidR="00385962" w:rsidRPr="00385962" w:rsidRDefault="00385962" w:rsidP="0065529F">
            <w:pPr>
              <w:spacing w:before="60" w:after="60" w:line="120" w:lineRule="atLeast"/>
              <w:rPr>
                <w:sz w:val="16"/>
                <w:szCs w:val="16"/>
              </w:rPr>
            </w:pPr>
            <w:r w:rsidRPr="00385962">
              <w:rPr>
                <w:sz w:val="16"/>
                <w:szCs w:val="16"/>
              </w:rPr>
              <w:t>US46120E6023</w:t>
            </w:r>
          </w:p>
        </w:tc>
        <w:tc>
          <w:tcPr>
            <w:tcW w:w="1079" w:type="dxa"/>
            <w:noWrap/>
            <w:hideMark/>
          </w:tcPr>
          <w:p w14:paraId="591EC59C"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0C8FCDE9"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3DB2E21"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0A854A3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67D93A6"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0A961575"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3AC1EE4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78AD4EB" w14:textId="77777777" w:rsidTr="00385962">
        <w:trPr>
          <w:trHeight w:val="225"/>
        </w:trPr>
        <w:tc>
          <w:tcPr>
            <w:tcW w:w="3075" w:type="dxa"/>
            <w:noWrap/>
            <w:hideMark/>
          </w:tcPr>
          <w:p w14:paraId="5FFEE9B1" w14:textId="77777777" w:rsidR="00385962" w:rsidRPr="00385962" w:rsidRDefault="00385962" w:rsidP="0065529F">
            <w:pPr>
              <w:spacing w:before="60" w:after="60" w:line="120" w:lineRule="atLeast"/>
              <w:rPr>
                <w:sz w:val="16"/>
                <w:szCs w:val="16"/>
              </w:rPr>
            </w:pPr>
            <w:r w:rsidRPr="00385962">
              <w:rPr>
                <w:sz w:val="16"/>
                <w:szCs w:val="16"/>
              </w:rPr>
              <w:t>Ivanhoe Mines Ltd.</w:t>
            </w:r>
          </w:p>
        </w:tc>
        <w:tc>
          <w:tcPr>
            <w:tcW w:w="1550" w:type="dxa"/>
            <w:noWrap/>
            <w:hideMark/>
          </w:tcPr>
          <w:p w14:paraId="51580357" w14:textId="77777777" w:rsidR="00385962" w:rsidRPr="00385962" w:rsidRDefault="00385962" w:rsidP="0065529F">
            <w:pPr>
              <w:spacing w:before="60" w:after="60" w:line="120" w:lineRule="atLeast"/>
              <w:rPr>
                <w:sz w:val="16"/>
                <w:szCs w:val="16"/>
              </w:rPr>
            </w:pPr>
            <w:r w:rsidRPr="00385962">
              <w:rPr>
                <w:sz w:val="16"/>
                <w:szCs w:val="16"/>
              </w:rPr>
              <w:t>CA46579R1047</w:t>
            </w:r>
          </w:p>
        </w:tc>
        <w:tc>
          <w:tcPr>
            <w:tcW w:w="1079" w:type="dxa"/>
            <w:noWrap/>
            <w:hideMark/>
          </w:tcPr>
          <w:p w14:paraId="38850ADB" w14:textId="77777777" w:rsidR="00385962" w:rsidRPr="00385962" w:rsidRDefault="00385962" w:rsidP="0065529F">
            <w:pPr>
              <w:spacing w:before="60" w:after="60" w:line="120" w:lineRule="atLeast"/>
              <w:rPr>
                <w:sz w:val="16"/>
                <w:szCs w:val="16"/>
              </w:rPr>
            </w:pPr>
            <w:r w:rsidRPr="00385962">
              <w:rPr>
                <w:sz w:val="16"/>
                <w:szCs w:val="16"/>
              </w:rPr>
              <w:t>Canada</w:t>
            </w:r>
          </w:p>
        </w:tc>
        <w:tc>
          <w:tcPr>
            <w:tcW w:w="1384" w:type="dxa"/>
            <w:noWrap/>
            <w:hideMark/>
          </w:tcPr>
          <w:p w14:paraId="62FE3CC3"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4E6DF070" w14:textId="77777777" w:rsidR="00385962" w:rsidRPr="00385962" w:rsidRDefault="00385962" w:rsidP="0065529F">
            <w:pPr>
              <w:spacing w:before="60" w:after="60" w:line="120" w:lineRule="atLeast"/>
              <w:rPr>
                <w:sz w:val="16"/>
                <w:szCs w:val="16"/>
              </w:rPr>
            </w:pPr>
            <w:r w:rsidRPr="00385962">
              <w:rPr>
                <w:sz w:val="16"/>
                <w:szCs w:val="16"/>
              </w:rPr>
              <w:t>29/06/2022</w:t>
            </w:r>
          </w:p>
        </w:tc>
        <w:tc>
          <w:tcPr>
            <w:tcW w:w="709" w:type="dxa"/>
            <w:noWrap/>
            <w:hideMark/>
          </w:tcPr>
          <w:p w14:paraId="6AADCC3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880E194"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735AC50D"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7C467F3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B56B518" w14:textId="77777777" w:rsidTr="00385962">
        <w:trPr>
          <w:trHeight w:val="225"/>
        </w:trPr>
        <w:tc>
          <w:tcPr>
            <w:tcW w:w="3075" w:type="dxa"/>
            <w:noWrap/>
            <w:hideMark/>
          </w:tcPr>
          <w:p w14:paraId="64170BEB" w14:textId="77777777" w:rsidR="00385962" w:rsidRPr="00385962" w:rsidRDefault="00385962" w:rsidP="0065529F">
            <w:pPr>
              <w:spacing w:before="60" w:after="60" w:line="120" w:lineRule="atLeast"/>
              <w:rPr>
                <w:sz w:val="16"/>
                <w:szCs w:val="16"/>
              </w:rPr>
            </w:pPr>
            <w:r w:rsidRPr="00385962">
              <w:rPr>
                <w:sz w:val="16"/>
                <w:szCs w:val="16"/>
              </w:rPr>
              <w:t>Johnson &amp; Johnson</w:t>
            </w:r>
          </w:p>
        </w:tc>
        <w:tc>
          <w:tcPr>
            <w:tcW w:w="1550" w:type="dxa"/>
            <w:noWrap/>
            <w:hideMark/>
          </w:tcPr>
          <w:p w14:paraId="63311A53" w14:textId="77777777" w:rsidR="00385962" w:rsidRPr="00385962" w:rsidRDefault="00385962" w:rsidP="0065529F">
            <w:pPr>
              <w:spacing w:before="60" w:after="60" w:line="120" w:lineRule="atLeast"/>
              <w:rPr>
                <w:sz w:val="16"/>
                <w:szCs w:val="16"/>
              </w:rPr>
            </w:pPr>
            <w:r w:rsidRPr="00385962">
              <w:rPr>
                <w:sz w:val="16"/>
                <w:szCs w:val="16"/>
              </w:rPr>
              <w:t>US4781601046</w:t>
            </w:r>
          </w:p>
        </w:tc>
        <w:tc>
          <w:tcPr>
            <w:tcW w:w="1079" w:type="dxa"/>
            <w:noWrap/>
            <w:hideMark/>
          </w:tcPr>
          <w:p w14:paraId="6DCBC7D4"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DBDFC83"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C8D0807"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0979D79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250E75E" w14:textId="77777777" w:rsidR="00385962" w:rsidRPr="00385962" w:rsidRDefault="00385962" w:rsidP="0065529F">
            <w:pPr>
              <w:spacing w:before="60" w:after="60" w:line="120" w:lineRule="atLeast"/>
              <w:rPr>
                <w:sz w:val="16"/>
                <w:szCs w:val="16"/>
              </w:rPr>
            </w:pPr>
            <w:r w:rsidRPr="00385962">
              <w:rPr>
                <w:sz w:val="16"/>
                <w:szCs w:val="16"/>
              </w:rPr>
              <w:t>20</w:t>
            </w:r>
          </w:p>
        </w:tc>
        <w:tc>
          <w:tcPr>
            <w:tcW w:w="567" w:type="dxa"/>
            <w:noWrap/>
            <w:hideMark/>
          </w:tcPr>
          <w:p w14:paraId="14C8D260"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773B5C7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701F0EF" w14:textId="77777777" w:rsidTr="00385962">
        <w:trPr>
          <w:trHeight w:val="225"/>
        </w:trPr>
        <w:tc>
          <w:tcPr>
            <w:tcW w:w="3075" w:type="dxa"/>
            <w:noWrap/>
            <w:hideMark/>
          </w:tcPr>
          <w:p w14:paraId="086E2361" w14:textId="77777777" w:rsidR="00385962" w:rsidRPr="00385962" w:rsidRDefault="00385962" w:rsidP="0065529F">
            <w:pPr>
              <w:spacing w:before="60" w:after="60" w:line="120" w:lineRule="atLeast"/>
              <w:rPr>
                <w:sz w:val="16"/>
                <w:szCs w:val="16"/>
              </w:rPr>
            </w:pPr>
            <w:r w:rsidRPr="00385962">
              <w:rPr>
                <w:sz w:val="16"/>
                <w:szCs w:val="16"/>
              </w:rPr>
              <w:t>JPMorgan Chase &amp; Co.</w:t>
            </w:r>
          </w:p>
        </w:tc>
        <w:tc>
          <w:tcPr>
            <w:tcW w:w="1550" w:type="dxa"/>
            <w:noWrap/>
            <w:hideMark/>
          </w:tcPr>
          <w:p w14:paraId="044FE28F" w14:textId="77777777" w:rsidR="00385962" w:rsidRPr="00385962" w:rsidRDefault="00385962" w:rsidP="0065529F">
            <w:pPr>
              <w:spacing w:before="60" w:after="60" w:line="120" w:lineRule="atLeast"/>
              <w:rPr>
                <w:sz w:val="16"/>
                <w:szCs w:val="16"/>
              </w:rPr>
            </w:pPr>
            <w:r w:rsidRPr="00385962">
              <w:rPr>
                <w:sz w:val="16"/>
                <w:szCs w:val="16"/>
              </w:rPr>
              <w:t>US46625H1005</w:t>
            </w:r>
          </w:p>
        </w:tc>
        <w:tc>
          <w:tcPr>
            <w:tcW w:w="1079" w:type="dxa"/>
            <w:noWrap/>
            <w:hideMark/>
          </w:tcPr>
          <w:p w14:paraId="07B342C6"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03154999"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2B537BD" w14:textId="77777777" w:rsidR="00385962" w:rsidRPr="00385962" w:rsidRDefault="00385962" w:rsidP="0065529F">
            <w:pPr>
              <w:spacing w:before="60" w:after="60" w:line="120" w:lineRule="atLeast"/>
              <w:rPr>
                <w:sz w:val="16"/>
                <w:szCs w:val="16"/>
              </w:rPr>
            </w:pPr>
            <w:r w:rsidRPr="00385962">
              <w:rPr>
                <w:sz w:val="16"/>
                <w:szCs w:val="16"/>
              </w:rPr>
              <w:t>17/05/2022</w:t>
            </w:r>
          </w:p>
        </w:tc>
        <w:tc>
          <w:tcPr>
            <w:tcW w:w="709" w:type="dxa"/>
            <w:noWrap/>
            <w:hideMark/>
          </w:tcPr>
          <w:p w14:paraId="5D28409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C4336D9"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699C1A0A" w14:textId="77777777" w:rsidR="00385962" w:rsidRPr="00385962" w:rsidRDefault="00385962" w:rsidP="0065529F">
            <w:pPr>
              <w:spacing w:before="60" w:after="60" w:line="120" w:lineRule="atLeast"/>
              <w:rPr>
                <w:sz w:val="16"/>
                <w:szCs w:val="16"/>
              </w:rPr>
            </w:pPr>
            <w:r w:rsidRPr="00385962">
              <w:rPr>
                <w:sz w:val="16"/>
                <w:szCs w:val="16"/>
              </w:rPr>
              <w:t>8</w:t>
            </w:r>
          </w:p>
        </w:tc>
        <w:tc>
          <w:tcPr>
            <w:tcW w:w="592" w:type="dxa"/>
            <w:noWrap/>
            <w:hideMark/>
          </w:tcPr>
          <w:p w14:paraId="249FF18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9292A3B" w14:textId="77777777" w:rsidTr="00385962">
        <w:trPr>
          <w:trHeight w:val="225"/>
        </w:trPr>
        <w:tc>
          <w:tcPr>
            <w:tcW w:w="3075" w:type="dxa"/>
            <w:noWrap/>
            <w:hideMark/>
          </w:tcPr>
          <w:p w14:paraId="1084C456" w14:textId="77777777" w:rsidR="00385962" w:rsidRPr="00385962" w:rsidRDefault="00385962" w:rsidP="0065529F">
            <w:pPr>
              <w:spacing w:before="60" w:after="60" w:line="120" w:lineRule="atLeast"/>
              <w:rPr>
                <w:sz w:val="16"/>
                <w:szCs w:val="16"/>
              </w:rPr>
            </w:pPr>
            <w:r w:rsidRPr="00385962">
              <w:rPr>
                <w:sz w:val="16"/>
                <w:szCs w:val="16"/>
              </w:rPr>
              <w:t>Kering SA</w:t>
            </w:r>
          </w:p>
        </w:tc>
        <w:tc>
          <w:tcPr>
            <w:tcW w:w="1550" w:type="dxa"/>
            <w:noWrap/>
            <w:hideMark/>
          </w:tcPr>
          <w:p w14:paraId="506CE3F8" w14:textId="77777777" w:rsidR="00385962" w:rsidRPr="00385962" w:rsidRDefault="00385962" w:rsidP="0065529F">
            <w:pPr>
              <w:spacing w:before="60" w:after="60" w:line="120" w:lineRule="atLeast"/>
              <w:rPr>
                <w:sz w:val="16"/>
                <w:szCs w:val="16"/>
              </w:rPr>
            </w:pPr>
            <w:r w:rsidRPr="00385962">
              <w:rPr>
                <w:sz w:val="16"/>
                <w:szCs w:val="16"/>
              </w:rPr>
              <w:t>FR0000121485</w:t>
            </w:r>
          </w:p>
        </w:tc>
        <w:tc>
          <w:tcPr>
            <w:tcW w:w="1079" w:type="dxa"/>
            <w:noWrap/>
            <w:hideMark/>
          </w:tcPr>
          <w:p w14:paraId="7C727AEE"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4EE2F47F"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3CA85AC"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3B771A0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32DA8C0"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69AFA869"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12DCBC1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A7D2828" w14:textId="77777777" w:rsidTr="00385962">
        <w:trPr>
          <w:trHeight w:val="225"/>
        </w:trPr>
        <w:tc>
          <w:tcPr>
            <w:tcW w:w="3075" w:type="dxa"/>
            <w:noWrap/>
            <w:hideMark/>
          </w:tcPr>
          <w:p w14:paraId="7B45EBC7" w14:textId="77777777" w:rsidR="00385962" w:rsidRPr="00385962" w:rsidRDefault="00385962" w:rsidP="0065529F">
            <w:pPr>
              <w:spacing w:before="60" w:after="60" w:line="120" w:lineRule="atLeast"/>
              <w:rPr>
                <w:sz w:val="16"/>
                <w:szCs w:val="16"/>
              </w:rPr>
            </w:pPr>
            <w:r w:rsidRPr="00385962">
              <w:rPr>
                <w:sz w:val="16"/>
                <w:szCs w:val="16"/>
              </w:rPr>
              <w:t>KEYENCE Corp.</w:t>
            </w:r>
          </w:p>
        </w:tc>
        <w:tc>
          <w:tcPr>
            <w:tcW w:w="1550" w:type="dxa"/>
            <w:noWrap/>
            <w:hideMark/>
          </w:tcPr>
          <w:p w14:paraId="44732309" w14:textId="77777777" w:rsidR="00385962" w:rsidRPr="00385962" w:rsidRDefault="00385962" w:rsidP="0065529F">
            <w:pPr>
              <w:spacing w:before="60" w:after="60" w:line="120" w:lineRule="atLeast"/>
              <w:rPr>
                <w:sz w:val="16"/>
                <w:szCs w:val="16"/>
              </w:rPr>
            </w:pPr>
            <w:r w:rsidRPr="00385962">
              <w:rPr>
                <w:sz w:val="16"/>
                <w:szCs w:val="16"/>
              </w:rPr>
              <w:t>JP3236200006</w:t>
            </w:r>
          </w:p>
        </w:tc>
        <w:tc>
          <w:tcPr>
            <w:tcW w:w="1079" w:type="dxa"/>
            <w:noWrap/>
            <w:hideMark/>
          </w:tcPr>
          <w:p w14:paraId="1013DFEC"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6582176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AC9C7BA" w14:textId="77777777" w:rsidR="00385962" w:rsidRPr="00385962" w:rsidRDefault="00385962" w:rsidP="0065529F">
            <w:pPr>
              <w:spacing w:before="60" w:after="60" w:line="120" w:lineRule="atLeast"/>
              <w:rPr>
                <w:sz w:val="16"/>
                <w:szCs w:val="16"/>
              </w:rPr>
            </w:pPr>
            <w:r w:rsidRPr="00385962">
              <w:rPr>
                <w:sz w:val="16"/>
                <w:szCs w:val="16"/>
              </w:rPr>
              <w:t>10/06/2022</w:t>
            </w:r>
          </w:p>
        </w:tc>
        <w:tc>
          <w:tcPr>
            <w:tcW w:w="709" w:type="dxa"/>
            <w:noWrap/>
            <w:hideMark/>
          </w:tcPr>
          <w:p w14:paraId="3A00129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FD54960"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246CB5A7"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9818FF8"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255C2B2" w14:textId="77777777" w:rsidTr="00385962">
        <w:trPr>
          <w:trHeight w:val="225"/>
        </w:trPr>
        <w:tc>
          <w:tcPr>
            <w:tcW w:w="3075" w:type="dxa"/>
            <w:noWrap/>
            <w:hideMark/>
          </w:tcPr>
          <w:p w14:paraId="2E7A8B88" w14:textId="77777777" w:rsidR="00385962" w:rsidRPr="00385962" w:rsidRDefault="00385962" w:rsidP="0065529F">
            <w:pPr>
              <w:spacing w:before="60" w:after="60" w:line="120" w:lineRule="atLeast"/>
              <w:rPr>
                <w:sz w:val="16"/>
                <w:szCs w:val="16"/>
              </w:rPr>
            </w:pPr>
            <w:r w:rsidRPr="00385962">
              <w:rPr>
                <w:sz w:val="16"/>
                <w:szCs w:val="16"/>
              </w:rPr>
              <w:t>Klepierre SA</w:t>
            </w:r>
          </w:p>
        </w:tc>
        <w:tc>
          <w:tcPr>
            <w:tcW w:w="1550" w:type="dxa"/>
            <w:noWrap/>
            <w:hideMark/>
          </w:tcPr>
          <w:p w14:paraId="2E47A3C5" w14:textId="77777777" w:rsidR="00385962" w:rsidRPr="00385962" w:rsidRDefault="00385962" w:rsidP="0065529F">
            <w:pPr>
              <w:spacing w:before="60" w:after="60" w:line="120" w:lineRule="atLeast"/>
              <w:rPr>
                <w:sz w:val="16"/>
                <w:szCs w:val="16"/>
              </w:rPr>
            </w:pPr>
            <w:r w:rsidRPr="00385962">
              <w:rPr>
                <w:sz w:val="16"/>
                <w:szCs w:val="16"/>
              </w:rPr>
              <w:t>FR0000121964</w:t>
            </w:r>
          </w:p>
        </w:tc>
        <w:tc>
          <w:tcPr>
            <w:tcW w:w="1079" w:type="dxa"/>
            <w:noWrap/>
            <w:hideMark/>
          </w:tcPr>
          <w:p w14:paraId="0D627B5C"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16233425"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5F941A00" w14:textId="77777777" w:rsidR="00385962" w:rsidRPr="00385962" w:rsidRDefault="00385962" w:rsidP="0065529F">
            <w:pPr>
              <w:spacing w:before="60" w:after="60" w:line="120" w:lineRule="atLeast"/>
              <w:rPr>
                <w:sz w:val="16"/>
                <w:szCs w:val="16"/>
              </w:rPr>
            </w:pPr>
            <w:r w:rsidRPr="00385962">
              <w:rPr>
                <w:sz w:val="16"/>
                <w:szCs w:val="16"/>
              </w:rPr>
              <w:t>26/04/2022</w:t>
            </w:r>
          </w:p>
        </w:tc>
        <w:tc>
          <w:tcPr>
            <w:tcW w:w="709" w:type="dxa"/>
            <w:noWrap/>
            <w:hideMark/>
          </w:tcPr>
          <w:p w14:paraId="4FB6526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0853D66" w14:textId="77777777" w:rsidR="00385962" w:rsidRPr="00385962" w:rsidRDefault="00385962" w:rsidP="0065529F">
            <w:pPr>
              <w:spacing w:before="60" w:after="60" w:line="120" w:lineRule="atLeast"/>
              <w:rPr>
                <w:sz w:val="16"/>
                <w:szCs w:val="16"/>
              </w:rPr>
            </w:pPr>
            <w:r w:rsidRPr="00385962">
              <w:rPr>
                <w:sz w:val="16"/>
                <w:szCs w:val="16"/>
              </w:rPr>
              <w:t>21</w:t>
            </w:r>
          </w:p>
        </w:tc>
        <w:tc>
          <w:tcPr>
            <w:tcW w:w="567" w:type="dxa"/>
            <w:noWrap/>
            <w:hideMark/>
          </w:tcPr>
          <w:p w14:paraId="32913A10"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086D40A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6E59A56" w14:textId="77777777" w:rsidTr="00385962">
        <w:trPr>
          <w:trHeight w:val="225"/>
        </w:trPr>
        <w:tc>
          <w:tcPr>
            <w:tcW w:w="3075" w:type="dxa"/>
            <w:noWrap/>
            <w:hideMark/>
          </w:tcPr>
          <w:p w14:paraId="0F1B0ED1" w14:textId="77777777" w:rsidR="00385962" w:rsidRPr="00385962" w:rsidRDefault="00385962" w:rsidP="0065529F">
            <w:pPr>
              <w:spacing w:before="60" w:after="60" w:line="120" w:lineRule="atLeast"/>
              <w:rPr>
                <w:sz w:val="16"/>
                <w:szCs w:val="16"/>
              </w:rPr>
            </w:pPr>
            <w:r w:rsidRPr="00385962">
              <w:rPr>
                <w:sz w:val="16"/>
                <w:szCs w:val="16"/>
              </w:rPr>
              <w:t>Koninklijke Philips NV</w:t>
            </w:r>
          </w:p>
        </w:tc>
        <w:tc>
          <w:tcPr>
            <w:tcW w:w="1550" w:type="dxa"/>
            <w:noWrap/>
            <w:hideMark/>
          </w:tcPr>
          <w:p w14:paraId="1C142DD6" w14:textId="77777777" w:rsidR="00385962" w:rsidRPr="00385962" w:rsidRDefault="00385962" w:rsidP="0065529F">
            <w:pPr>
              <w:spacing w:before="60" w:after="60" w:line="120" w:lineRule="atLeast"/>
              <w:rPr>
                <w:sz w:val="16"/>
                <w:szCs w:val="16"/>
              </w:rPr>
            </w:pPr>
            <w:r w:rsidRPr="00385962">
              <w:rPr>
                <w:sz w:val="16"/>
                <w:szCs w:val="16"/>
              </w:rPr>
              <w:t>NL0000009538</w:t>
            </w:r>
          </w:p>
        </w:tc>
        <w:tc>
          <w:tcPr>
            <w:tcW w:w="1079" w:type="dxa"/>
            <w:noWrap/>
            <w:hideMark/>
          </w:tcPr>
          <w:p w14:paraId="4D2F3046" w14:textId="77777777" w:rsidR="00385962" w:rsidRPr="00385962" w:rsidRDefault="00385962" w:rsidP="0065529F">
            <w:pPr>
              <w:spacing w:before="60" w:after="60" w:line="120" w:lineRule="atLeast"/>
              <w:rPr>
                <w:sz w:val="16"/>
                <w:szCs w:val="16"/>
              </w:rPr>
            </w:pPr>
            <w:r w:rsidRPr="00385962">
              <w:rPr>
                <w:sz w:val="16"/>
                <w:szCs w:val="16"/>
              </w:rPr>
              <w:t>Netherlands</w:t>
            </w:r>
          </w:p>
        </w:tc>
        <w:tc>
          <w:tcPr>
            <w:tcW w:w="1384" w:type="dxa"/>
            <w:noWrap/>
            <w:hideMark/>
          </w:tcPr>
          <w:p w14:paraId="265BDCD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D344E7E" w14:textId="77777777" w:rsidR="00385962" w:rsidRPr="00385962" w:rsidRDefault="00385962" w:rsidP="0065529F">
            <w:pPr>
              <w:spacing w:before="60" w:after="60" w:line="120" w:lineRule="atLeast"/>
              <w:rPr>
                <w:sz w:val="16"/>
                <w:szCs w:val="16"/>
              </w:rPr>
            </w:pPr>
            <w:r w:rsidRPr="00385962">
              <w:rPr>
                <w:sz w:val="16"/>
                <w:szCs w:val="16"/>
              </w:rPr>
              <w:t>10/05/2022</w:t>
            </w:r>
          </w:p>
        </w:tc>
        <w:tc>
          <w:tcPr>
            <w:tcW w:w="709" w:type="dxa"/>
            <w:noWrap/>
            <w:hideMark/>
          </w:tcPr>
          <w:p w14:paraId="4AB4138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95F4257"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56810B4D"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2F9B610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B4FD1BF" w14:textId="77777777" w:rsidTr="00385962">
        <w:trPr>
          <w:trHeight w:val="225"/>
        </w:trPr>
        <w:tc>
          <w:tcPr>
            <w:tcW w:w="3075" w:type="dxa"/>
            <w:noWrap/>
            <w:hideMark/>
          </w:tcPr>
          <w:p w14:paraId="615EC4CF" w14:textId="77777777" w:rsidR="00385962" w:rsidRPr="00385962" w:rsidRDefault="00385962" w:rsidP="0065529F">
            <w:pPr>
              <w:spacing w:before="60" w:after="60" w:line="120" w:lineRule="atLeast"/>
              <w:rPr>
                <w:sz w:val="16"/>
                <w:szCs w:val="16"/>
              </w:rPr>
            </w:pPr>
            <w:r w:rsidRPr="00385962">
              <w:rPr>
                <w:sz w:val="16"/>
                <w:szCs w:val="16"/>
              </w:rPr>
              <w:t>Koninklijke Philips NV</w:t>
            </w:r>
          </w:p>
        </w:tc>
        <w:tc>
          <w:tcPr>
            <w:tcW w:w="1550" w:type="dxa"/>
            <w:noWrap/>
            <w:hideMark/>
          </w:tcPr>
          <w:p w14:paraId="0BB124E0" w14:textId="77777777" w:rsidR="00385962" w:rsidRPr="00385962" w:rsidRDefault="00385962" w:rsidP="0065529F">
            <w:pPr>
              <w:spacing w:before="60" w:after="60" w:line="120" w:lineRule="atLeast"/>
              <w:rPr>
                <w:sz w:val="16"/>
                <w:szCs w:val="16"/>
              </w:rPr>
            </w:pPr>
            <w:r w:rsidRPr="00385962">
              <w:rPr>
                <w:sz w:val="16"/>
                <w:szCs w:val="16"/>
              </w:rPr>
              <w:t>NL0000009538</w:t>
            </w:r>
          </w:p>
        </w:tc>
        <w:tc>
          <w:tcPr>
            <w:tcW w:w="1079" w:type="dxa"/>
            <w:noWrap/>
            <w:hideMark/>
          </w:tcPr>
          <w:p w14:paraId="25E05987" w14:textId="77777777" w:rsidR="00385962" w:rsidRPr="00385962" w:rsidRDefault="00385962" w:rsidP="0065529F">
            <w:pPr>
              <w:spacing w:before="60" w:after="60" w:line="120" w:lineRule="atLeast"/>
              <w:rPr>
                <w:sz w:val="16"/>
                <w:szCs w:val="16"/>
              </w:rPr>
            </w:pPr>
            <w:r w:rsidRPr="00385962">
              <w:rPr>
                <w:sz w:val="16"/>
                <w:szCs w:val="16"/>
              </w:rPr>
              <w:t>Netherlands</w:t>
            </w:r>
          </w:p>
        </w:tc>
        <w:tc>
          <w:tcPr>
            <w:tcW w:w="1384" w:type="dxa"/>
            <w:noWrap/>
            <w:hideMark/>
          </w:tcPr>
          <w:p w14:paraId="2AD753B4" w14:textId="77777777" w:rsidR="00385962" w:rsidRPr="00385962" w:rsidRDefault="00385962" w:rsidP="0065529F">
            <w:pPr>
              <w:spacing w:before="60" w:after="60" w:line="120" w:lineRule="atLeast"/>
              <w:rPr>
                <w:sz w:val="16"/>
                <w:szCs w:val="16"/>
              </w:rPr>
            </w:pPr>
            <w:r w:rsidRPr="00385962">
              <w:rPr>
                <w:sz w:val="16"/>
                <w:szCs w:val="16"/>
              </w:rPr>
              <w:t>Extraordinary Shareholders</w:t>
            </w:r>
          </w:p>
        </w:tc>
        <w:tc>
          <w:tcPr>
            <w:tcW w:w="1134" w:type="dxa"/>
            <w:noWrap/>
            <w:hideMark/>
          </w:tcPr>
          <w:p w14:paraId="21B2FB0E" w14:textId="77777777" w:rsidR="00385962" w:rsidRPr="00385962" w:rsidRDefault="00385962" w:rsidP="0065529F">
            <w:pPr>
              <w:spacing w:before="60" w:after="60" w:line="120" w:lineRule="atLeast"/>
              <w:rPr>
                <w:sz w:val="16"/>
                <w:szCs w:val="16"/>
              </w:rPr>
            </w:pPr>
            <w:r w:rsidRPr="00385962">
              <w:rPr>
                <w:sz w:val="16"/>
                <w:szCs w:val="16"/>
              </w:rPr>
              <w:t>30/09/2022</w:t>
            </w:r>
          </w:p>
        </w:tc>
        <w:tc>
          <w:tcPr>
            <w:tcW w:w="709" w:type="dxa"/>
            <w:noWrap/>
            <w:hideMark/>
          </w:tcPr>
          <w:p w14:paraId="6A5619A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4242100"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7912A8FB"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5BE996E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1620770" w14:textId="77777777" w:rsidTr="00385962">
        <w:trPr>
          <w:trHeight w:val="225"/>
        </w:trPr>
        <w:tc>
          <w:tcPr>
            <w:tcW w:w="3075" w:type="dxa"/>
            <w:noWrap/>
            <w:hideMark/>
          </w:tcPr>
          <w:p w14:paraId="302E6973" w14:textId="77777777" w:rsidR="00385962" w:rsidRPr="00385962" w:rsidRDefault="00385962" w:rsidP="0065529F">
            <w:pPr>
              <w:spacing w:before="60" w:after="60" w:line="120" w:lineRule="atLeast"/>
              <w:rPr>
                <w:sz w:val="16"/>
                <w:szCs w:val="16"/>
              </w:rPr>
            </w:pPr>
            <w:r w:rsidRPr="00385962">
              <w:rPr>
                <w:sz w:val="16"/>
                <w:szCs w:val="16"/>
              </w:rPr>
              <w:t>Linde Plc</w:t>
            </w:r>
          </w:p>
        </w:tc>
        <w:tc>
          <w:tcPr>
            <w:tcW w:w="1550" w:type="dxa"/>
            <w:noWrap/>
            <w:hideMark/>
          </w:tcPr>
          <w:p w14:paraId="7F902B2D" w14:textId="77777777" w:rsidR="00385962" w:rsidRPr="00385962" w:rsidRDefault="00385962" w:rsidP="0065529F">
            <w:pPr>
              <w:spacing w:before="60" w:after="60" w:line="120" w:lineRule="atLeast"/>
              <w:rPr>
                <w:sz w:val="16"/>
                <w:szCs w:val="16"/>
              </w:rPr>
            </w:pPr>
            <w:r w:rsidRPr="00385962">
              <w:rPr>
                <w:sz w:val="16"/>
                <w:szCs w:val="16"/>
              </w:rPr>
              <w:t>IE00BZ12WP82</w:t>
            </w:r>
          </w:p>
        </w:tc>
        <w:tc>
          <w:tcPr>
            <w:tcW w:w="1079" w:type="dxa"/>
            <w:noWrap/>
            <w:hideMark/>
          </w:tcPr>
          <w:p w14:paraId="58D56BB6" w14:textId="77777777" w:rsidR="00385962" w:rsidRPr="00385962" w:rsidRDefault="00385962" w:rsidP="0065529F">
            <w:pPr>
              <w:spacing w:before="60" w:after="60" w:line="120" w:lineRule="atLeast"/>
              <w:rPr>
                <w:sz w:val="16"/>
                <w:szCs w:val="16"/>
              </w:rPr>
            </w:pPr>
            <w:r w:rsidRPr="00385962">
              <w:rPr>
                <w:sz w:val="16"/>
                <w:szCs w:val="16"/>
              </w:rPr>
              <w:t>Ireland</w:t>
            </w:r>
          </w:p>
        </w:tc>
        <w:tc>
          <w:tcPr>
            <w:tcW w:w="1384" w:type="dxa"/>
            <w:noWrap/>
            <w:hideMark/>
          </w:tcPr>
          <w:p w14:paraId="0E92037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29B46EB" w14:textId="77777777" w:rsidR="00385962" w:rsidRPr="00385962" w:rsidRDefault="00385962" w:rsidP="0065529F">
            <w:pPr>
              <w:spacing w:before="60" w:after="60" w:line="120" w:lineRule="atLeast"/>
              <w:rPr>
                <w:sz w:val="16"/>
                <w:szCs w:val="16"/>
              </w:rPr>
            </w:pPr>
            <w:r w:rsidRPr="00385962">
              <w:rPr>
                <w:sz w:val="16"/>
                <w:szCs w:val="16"/>
              </w:rPr>
              <w:t>25/07/2022</w:t>
            </w:r>
          </w:p>
        </w:tc>
        <w:tc>
          <w:tcPr>
            <w:tcW w:w="709" w:type="dxa"/>
            <w:noWrap/>
            <w:hideMark/>
          </w:tcPr>
          <w:p w14:paraId="69FC6DAD"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4086A8E"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21EC81DC"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093E983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9F4D23E" w14:textId="77777777" w:rsidTr="00385962">
        <w:trPr>
          <w:trHeight w:val="225"/>
        </w:trPr>
        <w:tc>
          <w:tcPr>
            <w:tcW w:w="3075" w:type="dxa"/>
            <w:noWrap/>
            <w:hideMark/>
          </w:tcPr>
          <w:p w14:paraId="68C439E3" w14:textId="77777777" w:rsidR="00385962" w:rsidRPr="00385962" w:rsidRDefault="00385962" w:rsidP="0065529F">
            <w:pPr>
              <w:spacing w:before="60" w:after="60" w:line="120" w:lineRule="atLeast"/>
              <w:rPr>
                <w:sz w:val="16"/>
                <w:szCs w:val="16"/>
              </w:rPr>
            </w:pPr>
            <w:r w:rsidRPr="00385962">
              <w:rPr>
                <w:sz w:val="16"/>
                <w:szCs w:val="16"/>
              </w:rPr>
              <w:t>Logitech International S.A.</w:t>
            </w:r>
          </w:p>
        </w:tc>
        <w:tc>
          <w:tcPr>
            <w:tcW w:w="1550" w:type="dxa"/>
            <w:noWrap/>
            <w:hideMark/>
          </w:tcPr>
          <w:p w14:paraId="4AEDB060" w14:textId="77777777" w:rsidR="00385962" w:rsidRPr="00385962" w:rsidRDefault="00385962" w:rsidP="0065529F">
            <w:pPr>
              <w:spacing w:before="60" w:after="60" w:line="120" w:lineRule="atLeast"/>
              <w:rPr>
                <w:sz w:val="16"/>
                <w:szCs w:val="16"/>
              </w:rPr>
            </w:pPr>
            <w:r w:rsidRPr="00385962">
              <w:rPr>
                <w:sz w:val="16"/>
                <w:szCs w:val="16"/>
              </w:rPr>
              <w:t>CH0025751329</w:t>
            </w:r>
          </w:p>
        </w:tc>
        <w:tc>
          <w:tcPr>
            <w:tcW w:w="1079" w:type="dxa"/>
            <w:noWrap/>
            <w:hideMark/>
          </w:tcPr>
          <w:p w14:paraId="1B9436D5"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200848B2" w14:textId="5758EB56" w:rsidR="00385962" w:rsidRPr="00385962" w:rsidRDefault="002101E4" w:rsidP="0065529F">
            <w:pPr>
              <w:spacing w:before="60" w:after="60" w:line="120" w:lineRule="atLeast"/>
              <w:rPr>
                <w:sz w:val="16"/>
                <w:szCs w:val="16"/>
              </w:rPr>
            </w:pPr>
            <w:r>
              <w:rPr>
                <w:sz w:val="16"/>
                <w:szCs w:val="16"/>
              </w:rPr>
              <w:t>Special</w:t>
            </w:r>
          </w:p>
        </w:tc>
        <w:tc>
          <w:tcPr>
            <w:tcW w:w="1134" w:type="dxa"/>
            <w:noWrap/>
            <w:hideMark/>
          </w:tcPr>
          <w:p w14:paraId="78D99ACB" w14:textId="77777777" w:rsidR="00385962" w:rsidRPr="00385962" w:rsidRDefault="00385962" w:rsidP="0065529F">
            <w:pPr>
              <w:spacing w:before="60" w:after="60" w:line="120" w:lineRule="atLeast"/>
              <w:rPr>
                <w:sz w:val="16"/>
                <w:szCs w:val="16"/>
              </w:rPr>
            </w:pPr>
            <w:r w:rsidRPr="00385962">
              <w:rPr>
                <w:sz w:val="16"/>
                <w:szCs w:val="16"/>
              </w:rPr>
              <w:t>14/09/2022</w:t>
            </w:r>
          </w:p>
        </w:tc>
        <w:tc>
          <w:tcPr>
            <w:tcW w:w="709" w:type="dxa"/>
            <w:noWrap/>
            <w:hideMark/>
          </w:tcPr>
          <w:p w14:paraId="4F145E8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B7C03FD"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3FB1E6AA"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26EAD4D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A7F64AD" w14:textId="77777777" w:rsidTr="00385962">
        <w:trPr>
          <w:trHeight w:val="225"/>
        </w:trPr>
        <w:tc>
          <w:tcPr>
            <w:tcW w:w="3075" w:type="dxa"/>
            <w:noWrap/>
            <w:hideMark/>
          </w:tcPr>
          <w:p w14:paraId="60325197" w14:textId="77777777" w:rsidR="00385962" w:rsidRPr="00385962" w:rsidRDefault="00385962" w:rsidP="0065529F">
            <w:pPr>
              <w:spacing w:before="60" w:after="60" w:line="120" w:lineRule="atLeast"/>
              <w:rPr>
                <w:sz w:val="16"/>
                <w:szCs w:val="16"/>
              </w:rPr>
            </w:pPr>
            <w:r w:rsidRPr="00385962">
              <w:rPr>
                <w:sz w:val="16"/>
                <w:szCs w:val="16"/>
              </w:rPr>
              <w:t>Logitech International S.A.</w:t>
            </w:r>
          </w:p>
        </w:tc>
        <w:tc>
          <w:tcPr>
            <w:tcW w:w="1550" w:type="dxa"/>
            <w:noWrap/>
            <w:hideMark/>
          </w:tcPr>
          <w:p w14:paraId="0570E91F" w14:textId="77777777" w:rsidR="00385962" w:rsidRPr="00385962" w:rsidRDefault="00385962" w:rsidP="0065529F">
            <w:pPr>
              <w:spacing w:before="60" w:after="60" w:line="120" w:lineRule="atLeast"/>
              <w:rPr>
                <w:sz w:val="16"/>
                <w:szCs w:val="16"/>
              </w:rPr>
            </w:pPr>
            <w:r w:rsidRPr="00385962">
              <w:rPr>
                <w:sz w:val="16"/>
                <w:szCs w:val="16"/>
              </w:rPr>
              <w:t>CH0025751329</w:t>
            </w:r>
          </w:p>
        </w:tc>
        <w:tc>
          <w:tcPr>
            <w:tcW w:w="1079" w:type="dxa"/>
            <w:noWrap/>
            <w:hideMark/>
          </w:tcPr>
          <w:p w14:paraId="57AC06E1"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7D90BD8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4C4C5EE" w14:textId="77777777" w:rsidR="00385962" w:rsidRPr="00385962" w:rsidRDefault="00385962" w:rsidP="0065529F">
            <w:pPr>
              <w:spacing w:before="60" w:after="60" w:line="120" w:lineRule="atLeast"/>
              <w:rPr>
                <w:sz w:val="16"/>
                <w:szCs w:val="16"/>
              </w:rPr>
            </w:pPr>
            <w:r w:rsidRPr="00385962">
              <w:rPr>
                <w:sz w:val="16"/>
                <w:szCs w:val="16"/>
              </w:rPr>
              <w:t>14/09/2022</w:t>
            </w:r>
          </w:p>
        </w:tc>
        <w:tc>
          <w:tcPr>
            <w:tcW w:w="709" w:type="dxa"/>
            <w:noWrap/>
            <w:hideMark/>
          </w:tcPr>
          <w:p w14:paraId="7BEA111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D9F03E3" w14:textId="77777777" w:rsidR="00385962" w:rsidRPr="00385962" w:rsidRDefault="00385962" w:rsidP="0065529F">
            <w:pPr>
              <w:spacing w:before="60" w:after="60" w:line="120" w:lineRule="atLeast"/>
              <w:rPr>
                <w:sz w:val="16"/>
                <w:szCs w:val="16"/>
              </w:rPr>
            </w:pPr>
            <w:r w:rsidRPr="00385962">
              <w:rPr>
                <w:sz w:val="16"/>
                <w:szCs w:val="16"/>
              </w:rPr>
              <w:t>24</w:t>
            </w:r>
          </w:p>
        </w:tc>
        <w:tc>
          <w:tcPr>
            <w:tcW w:w="567" w:type="dxa"/>
            <w:noWrap/>
            <w:hideMark/>
          </w:tcPr>
          <w:p w14:paraId="3864F59B"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142F027E"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FBE4C0B" w14:textId="77777777" w:rsidTr="00385962">
        <w:trPr>
          <w:trHeight w:val="225"/>
        </w:trPr>
        <w:tc>
          <w:tcPr>
            <w:tcW w:w="3075" w:type="dxa"/>
            <w:noWrap/>
            <w:hideMark/>
          </w:tcPr>
          <w:p w14:paraId="344636F0" w14:textId="77777777" w:rsidR="00385962" w:rsidRPr="00385962" w:rsidRDefault="00385962" w:rsidP="0065529F">
            <w:pPr>
              <w:spacing w:before="60" w:after="60" w:line="120" w:lineRule="atLeast"/>
              <w:rPr>
                <w:sz w:val="16"/>
                <w:szCs w:val="16"/>
              </w:rPr>
            </w:pPr>
            <w:r w:rsidRPr="00385962">
              <w:rPr>
                <w:sz w:val="16"/>
                <w:szCs w:val="16"/>
              </w:rPr>
              <w:t>L'Oreal SA</w:t>
            </w:r>
          </w:p>
        </w:tc>
        <w:tc>
          <w:tcPr>
            <w:tcW w:w="1550" w:type="dxa"/>
            <w:noWrap/>
            <w:hideMark/>
          </w:tcPr>
          <w:p w14:paraId="04B652DC" w14:textId="77777777" w:rsidR="00385962" w:rsidRPr="00385962" w:rsidRDefault="00385962" w:rsidP="0065529F">
            <w:pPr>
              <w:spacing w:before="60" w:after="60" w:line="120" w:lineRule="atLeast"/>
              <w:rPr>
                <w:sz w:val="16"/>
                <w:szCs w:val="16"/>
              </w:rPr>
            </w:pPr>
            <w:r w:rsidRPr="00385962">
              <w:rPr>
                <w:sz w:val="16"/>
                <w:szCs w:val="16"/>
              </w:rPr>
              <w:t>FR0000120321</w:t>
            </w:r>
          </w:p>
        </w:tc>
        <w:tc>
          <w:tcPr>
            <w:tcW w:w="1079" w:type="dxa"/>
            <w:noWrap/>
            <w:hideMark/>
          </w:tcPr>
          <w:p w14:paraId="619561D7"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3AD75D7B"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32A127E" w14:textId="77777777" w:rsidR="00385962" w:rsidRPr="00385962" w:rsidRDefault="00385962" w:rsidP="0065529F">
            <w:pPr>
              <w:spacing w:before="60" w:after="60" w:line="120" w:lineRule="atLeast"/>
              <w:rPr>
                <w:sz w:val="16"/>
                <w:szCs w:val="16"/>
              </w:rPr>
            </w:pPr>
            <w:r w:rsidRPr="00385962">
              <w:rPr>
                <w:sz w:val="16"/>
                <w:szCs w:val="16"/>
              </w:rPr>
              <w:t>21/04/2022</w:t>
            </w:r>
          </w:p>
        </w:tc>
        <w:tc>
          <w:tcPr>
            <w:tcW w:w="709" w:type="dxa"/>
            <w:noWrap/>
            <w:hideMark/>
          </w:tcPr>
          <w:p w14:paraId="301471A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B599DBE" w14:textId="77777777" w:rsidR="00385962" w:rsidRPr="00385962" w:rsidRDefault="00385962" w:rsidP="0065529F">
            <w:pPr>
              <w:spacing w:before="60" w:after="60" w:line="120" w:lineRule="atLeast"/>
              <w:rPr>
                <w:sz w:val="16"/>
                <w:szCs w:val="16"/>
              </w:rPr>
            </w:pPr>
            <w:r w:rsidRPr="00385962">
              <w:rPr>
                <w:sz w:val="16"/>
                <w:szCs w:val="16"/>
              </w:rPr>
              <w:t>25</w:t>
            </w:r>
          </w:p>
        </w:tc>
        <w:tc>
          <w:tcPr>
            <w:tcW w:w="567" w:type="dxa"/>
            <w:noWrap/>
            <w:hideMark/>
          </w:tcPr>
          <w:p w14:paraId="580535B9"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5AEAE0C8"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FBF02D1" w14:textId="77777777" w:rsidTr="00385962">
        <w:trPr>
          <w:trHeight w:val="225"/>
        </w:trPr>
        <w:tc>
          <w:tcPr>
            <w:tcW w:w="3075" w:type="dxa"/>
            <w:noWrap/>
            <w:hideMark/>
          </w:tcPr>
          <w:p w14:paraId="427837B5" w14:textId="77777777" w:rsidR="00385962" w:rsidRPr="00385962" w:rsidRDefault="00385962" w:rsidP="0065529F">
            <w:pPr>
              <w:spacing w:before="60" w:after="60" w:line="120" w:lineRule="atLeast"/>
              <w:rPr>
                <w:sz w:val="16"/>
                <w:szCs w:val="16"/>
              </w:rPr>
            </w:pPr>
            <w:r w:rsidRPr="00385962">
              <w:rPr>
                <w:sz w:val="16"/>
                <w:szCs w:val="16"/>
              </w:rPr>
              <w:t>Lowe's Companies, Inc.</w:t>
            </w:r>
          </w:p>
        </w:tc>
        <w:tc>
          <w:tcPr>
            <w:tcW w:w="1550" w:type="dxa"/>
            <w:noWrap/>
            <w:hideMark/>
          </w:tcPr>
          <w:p w14:paraId="18FE0262" w14:textId="77777777" w:rsidR="00385962" w:rsidRPr="00385962" w:rsidRDefault="00385962" w:rsidP="0065529F">
            <w:pPr>
              <w:spacing w:before="60" w:after="60" w:line="120" w:lineRule="atLeast"/>
              <w:rPr>
                <w:sz w:val="16"/>
                <w:szCs w:val="16"/>
              </w:rPr>
            </w:pPr>
            <w:r w:rsidRPr="00385962">
              <w:rPr>
                <w:sz w:val="16"/>
                <w:szCs w:val="16"/>
              </w:rPr>
              <w:t>US5486611073</w:t>
            </w:r>
          </w:p>
        </w:tc>
        <w:tc>
          <w:tcPr>
            <w:tcW w:w="1079" w:type="dxa"/>
            <w:noWrap/>
            <w:hideMark/>
          </w:tcPr>
          <w:p w14:paraId="63AE2518"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2AD1EC1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25B67E1" w14:textId="77777777" w:rsidR="00385962" w:rsidRPr="00385962" w:rsidRDefault="00385962" w:rsidP="0065529F">
            <w:pPr>
              <w:spacing w:before="60" w:after="60" w:line="120" w:lineRule="atLeast"/>
              <w:rPr>
                <w:sz w:val="16"/>
                <w:szCs w:val="16"/>
              </w:rPr>
            </w:pPr>
            <w:r w:rsidRPr="00385962">
              <w:rPr>
                <w:sz w:val="16"/>
                <w:szCs w:val="16"/>
              </w:rPr>
              <w:t>27/05/2022</w:t>
            </w:r>
          </w:p>
        </w:tc>
        <w:tc>
          <w:tcPr>
            <w:tcW w:w="709" w:type="dxa"/>
            <w:noWrap/>
            <w:hideMark/>
          </w:tcPr>
          <w:p w14:paraId="17ACF2B1"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0E71C82"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1D3D8783"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5C846FB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D79A665" w14:textId="77777777" w:rsidTr="00385962">
        <w:trPr>
          <w:trHeight w:val="225"/>
        </w:trPr>
        <w:tc>
          <w:tcPr>
            <w:tcW w:w="3075" w:type="dxa"/>
            <w:noWrap/>
            <w:hideMark/>
          </w:tcPr>
          <w:p w14:paraId="3DDBFA5F" w14:textId="77777777" w:rsidR="00385962" w:rsidRPr="00385962" w:rsidRDefault="00385962" w:rsidP="0065529F">
            <w:pPr>
              <w:spacing w:before="60" w:after="60" w:line="120" w:lineRule="atLeast"/>
              <w:rPr>
                <w:sz w:val="16"/>
                <w:szCs w:val="16"/>
              </w:rPr>
            </w:pPr>
            <w:r w:rsidRPr="00385962">
              <w:rPr>
                <w:sz w:val="16"/>
                <w:szCs w:val="16"/>
              </w:rPr>
              <w:t>LVMH Moet Hennessy Louis Vuitton SE</w:t>
            </w:r>
          </w:p>
        </w:tc>
        <w:tc>
          <w:tcPr>
            <w:tcW w:w="1550" w:type="dxa"/>
            <w:noWrap/>
            <w:hideMark/>
          </w:tcPr>
          <w:p w14:paraId="3B20DE50" w14:textId="77777777" w:rsidR="00385962" w:rsidRPr="00385962" w:rsidRDefault="00385962" w:rsidP="0065529F">
            <w:pPr>
              <w:spacing w:before="60" w:after="60" w:line="120" w:lineRule="atLeast"/>
              <w:rPr>
                <w:sz w:val="16"/>
                <w:szCs w:val="16"/>
              </w:rPr>
            </w:pPr>
            <w:r w:rsidRPr="00385962">
              <w:rPr>
                <w:sz w:val="16"/>
                <w:szCs w:val="16"/>
              </w:rPr>
              <w:t>FR0000121014</w:t>
            </w:r>
          </w:p>
        </w:tc>
        <w:tc>
          <w:tcPr>
            <w:tcW w:w="1079" w:type="dxa"/>
            <w:noWrap/>
            <w:hideMark/>
          </w:tcPr>
          <w:p w14:paraId="76FD67B2"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72800030"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33941A43" w14:textId="77777777" w:rsidR="00385962" w:rsidRPr="00385962" w:rsidRDefault="00385962" w:rsidP="0065529F">
            <w:pPr>
              <w:spacing w:before="60" w:after="60" w:line="120" w:lineRule="atLeast"/>
              <w:rPr>
                <w:sz w:val="16"/>
                <w:szCs w:val="16"/>
              </w:rPr>
            </w:pPr>
            <w:r w:rsidRPr="00385962">
              <w:rPr>
                <w:sz w:val="16"/>
                <w:szCs w:val="16"/>
              </w:rPr>
              <w:t>21/04/2022</w:t>
            </w:r>
          </w:p>
        </w:tc>
        <w:tc>
          <w:tcPr>
            <w:tcW w:w="709" w:type="dxa"/>
            <w:noWrap/>
            <w:hideMark/>
          </w:tcPr>
          <w:p w14:paraId="53C05AA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5636CA0"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224AFE6F" w14:textId="77777777" w:rsidR="00385962" w:rsidRPr="00385962" w:rsidRDefault="00385962" w:rsidP="0065529F">
            <w:pPr>
              <w:spacing w:before="60" w:after="60" w:line="120" w:lineRule="atLeast"/>
              <w:rPr>
                <w:sz w:val="16"/>
                <w:szCs w:val="16"/>
              </w:rPr>
            </w:pPr>
            <w:r w:rsidRPr="00385962">
              <w:rPr>
                <w:sz w:val="16"/>
                <w:szCs w:val="16"/>
              </w:rPr>
              <w:t>11</w:t>
            </w:r>
          </w:p>
        </w:tc>
        <w:tc>
          <w:tcPr>
            <w:tcW w:w="592" w:type="dxa"/>
            <w:noWrap/>
            <w:hideMark/>
          </w:tcPr>
          <w:p w14:paraId="320FA6A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6990DFD" w14:textId="77777777" w:rsidTr="00385962">
        <w:trPr>
          <w:trHeight w:val="225"/>
        </w:trPr>
        <w:tc>
          <w:tcPr>
            <w:tcW w:w="3075" w:type="dxa"/>
            <w:noWrap/>
            <w:hideMark/>
          </w:tcPr>
          <w:p w14:paraId="5EF133FA" w14:textId="77777777" w:rsidR="00385962" w:rsidRPr="00385962" w:rsidRDefault="00385962" w:rsidP="0065529F">
            <w:pPr>
              <w:spacing w:before="60" w:after="60" w:line="120" w:lineRule="atLeast"/>
              <w:rPr>
                <w:sz w:val="16"/>
                <w:szCs w:val="16"/>
              </w:rPr>
            </w:pPr>
            <w:r w:rsidRPr="00385962">
              <w:rPr>
                <w:sz w:val="16"/>
                <w:szCs w:val="16"/>
              </w:rPr>
              <w:t>Manulife Financial Corp.</w:t>
            </w:r>
          </w:p>
        </w:tc>
        <w:tc>
          <w:tcPr>
            <w:tcW w:w="1550" w:type="dxa"/>
            <w:noWrap/>
            <w:hideMark/>
          </w:tcPr>
          <w:p w14:paraId="6663DC01" w14:textId="77777777" w:rsidR="00385962" w:rsidRPr="00385962" w:rsidRDefault="00385962" w:rsidP="0065529F">
            <w:pPr>
              <w:spacing w:before="60" w:after="60" w:line="120" w:lineRule="atLeast"/>
              <w:rPr>
                <w:sz w:val="16"/>
                <w:szCs w:val="16"/>
              </w:rPr>
            </w:pPr>
            <w:r w:rsidRPr="00385962">
              <w:rPr>
                <w:sz w:val="16"/>
                <w:szCs w:val="16"/>
              </w:rPr>
              <w:t>CA56501R1064</w:t>
            </w:r>
          </w:p>
        </w:tc>
        <w:tc>
          <w:tcPr>
            <w:tcW w:w="1079" w:type="dxa"/>
            <w:noWrap/>
            <w:hideMark/>
          </w:tcPr>
          <w:p w14:paraId="1FFBF891" w14:textId="77777777" w:rsidR="00385962" w:rsidRPr="00385962" w:rsidRDefault="00385962" w:rsidP="0065529F">
            <w:pPr>
              <w:spacing w:before="60" w:after="60" w:line="120" w:lineRule="atLeast"/>
              <w:rPr>
                <w:sz w:val="16"/>
                <w:szCs w:val="16"/>
              </w:rPr>
            </w:pPr>
            <w:r w:rsidRPr="00385962">
              <w:rPr>
                <w:sz w:val="16"/>
                <w:szCs w:val="16"/>
              </w:rPr>
              <w:t>Canada</w:t>
            </w:r>
          </w:p>
        </w:tc>
        <w:tc>
          <w:tcPr>
            <w:tcW w:w="1384" w:type="dxa"/>
            <w:noWrap/>
            <w:hideMark/>
          </w:tcPr>
          <w:p w14:paraId="207BA33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231A5A9" w14:textId="77777777" w:rsidR="00385962" w:rsidRPr="00385962" w:rsidRDefault="00385962" w:rsidP="0065529F">
            <w:pPr>
              <w:spacing w:before="60" w:after="60" w:line="120" w:lineRule="atLeast"/>
              <w:rPr>
                <w:sz w:val="16"/>
                <w:szCs w:val="16"/>
              </w:rPr>
            </w:pPr>
            <w:r w:rsidRPr="00385962">
              <w:rPr>
                <w:sz w:val="16"/>
                <w:szCs w:val="16"/>
              </w:rPr>
              <w:t>12/05/2022</w:t>
            </w:r>
          </w:p>
        </w:tc>
        <w:tc>
          <w:tcPr>
            <w:tcW w:w="709" w:type="dxa"/>
            <w:noWrap/>
            <w:hideMark/>
          </w:tcPr>
          <w:p w14:paraId="05AD2A1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F33E109" w14:textId="77777777" w:rsidR="00385962" w:rsidRPr="00385962" w:rsidRDefault="00385962" w:rsidP="0065529F">
            <w:pPr>
              <w:spacing w:before="60" w:after="60" w:line="120" w:lineRule="atLeast"/>
              <w:rPr>
                <w:sz w:val="16"/>
                <w:szCs w:val="16"/>
              </w:rPr>
            </w:pPr>
            <w:r w:rsidRPr="00385962">
              <w:rPr>
                <w:sz w:val="16"/>
                <w:szCs w:val="16"/>
              </w:rPr>
              <w:t>16</w:t>
            </w:r>
          </w:p>
        </w:tc>
        <w:tc>
          <w:tcPr>
            <w:tcW w:w="567" w:type="dxa"/>
            <w:noWrap/>
            <w:hideMark/>
          </w:tcPr>
          <w:p w14:paraId="644CF0B5"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6BB32CE"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8053CD2" w14:textId="77777777" w:rsidTr="00385962">
        <w:trPr>
          <w:trHeight w:val="225"/>
        </w:trPr>
        <w:tc>
          <w:tcPr>
            <w:tcW w:w="3075" w:type="dxa"/>
            <w:noWrap/>
            <w:hideMark/>
          </w:tcPr>
          <w:p w14:paraId="38BA4DD8" w14:textId="77777777" w:rsidR="00385962" w:rsidRPr="00385962" w:rsidRDefault="00385962" w:rsidP="0065529F">
            <w:pPr>
              <w:spacing w:before="60" w:after="60" w:line="120" w:lineRule="atLeast"/>
              <w:rPr>
                <w:sz w:val="16"/>
                <w:szCs w:val="16"/>
              </w:rPr>
            </w:pPr>
            <w:r w:rsidRPr="00385962">
              <w:rPr>
                <w:sz w:val="16"/>
                <w:szCs w:val="16"/>
              </w:rPr>
              <w:t>Mastercard Incorporated</w:t>
            </w:r>
          </w:p>
        </w:tc>
        <w:tc>
          <w:tcPr>
            <w:tcW w:w="1550" w:type="dxa"/>
            <w:noWrap/>
            <w:hideMark/>
          </w:tcPr>
          <w:p w14:paraId="5E493461" w14:textId="77777777" w:rsidR="00385962" w:rsidRPr="00385962" w:rsidRDefault="00385962" w:rsidP="0065529F">
            <w:pPr>
              <w:spacing w:before="60" w:after="60" w:line="120" w:lineRule="atLeast"/>
              <w:rPr>
                <w:sz w:val="16"/>
                <w:szCs w:val="16"/>
              </w:rPr>
            </w:pPr>
            <w:r w:rsidRPr="00385962">
              <w:rPr>
                <w:sz w:val="16"/>
                <w:szCs w:val="16"/>
              </w:rPr>
              <w:t>US57636Q1040</w:t>
            </w:r>
          </w:p>
        </w:tc>
        <w:tc>
          <w:tcPr>
            <w:tcW w:w="1079" w:type="dxa"/>
            <w:noWrap/>
            <w:hideMark/>
          </w:tcPr>
          <w:p w14:paraId="396B5012"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4EB8C6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B76C275" w14:textId="77777777" w:rsidR="00385962" w:rsidRPr="00385962" w:rsidRDefault="00385962" w:rsidP="0065529F">
            <w:pPr>
              <w:spacing w:before="60" w:after="60" w:line="120" w:lineRule="atLeast"/>
              <w:rPr>
                <w:sz w:val="16"/>
                <w:szCs w:val="16"/>
              </w:rPr>
            </w:pPr>
            <w:r w:rsidRPr="00385962">
              <w:rPr>
                <w:sz w:val="16"/>
                <w:szCs w:val="16"/>
              </w:rPr>
              <w:t>21/06/2022</w:t>
            </w:r>
          </w:p>
        </w:tc>
        <w:tc>
          <w:tcPr>
            <w:tcW w:w="709" w:type="dxa"/>
            <w:noWrap/>
            <w:hideMark/>
          </w:tcPr>
          <w:p w14:paraId="560ED75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267564F"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2166CF4C"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002B4BB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C4A527A" w14:textId="77777777" w:rsidTr="00385962">
        <w:trPr>
          <w:trHeight w:val="225"/>
        </w:trPr>
        <w:tc>
          <w:tcPr>
            <w:tcW w:w="3075" w:type="dxa"/>
            <w:noWrap/>
            <w:hideMark/>
          </w:tcPr>
          <w:p w14:paraId="1BFB0FBF" w14:textId="77777777" w:rsidR="00385962" w:rsidRPr="00385962" w:rsidRDefault="00385962" w:rsidP="0065529F">
            <w:pPr>
              <w:spacing w:before="60" w:after="60" w:line="120" w:lineRule="atLeast"/>
              <w:rPr>
                <w:sz w:val="16"/>
                <w:szCs w:val="16"/>
              </w:rPr>
            </w:pPr>
            <w:r w:rsidRPr="00385962">
              <w:rPr>
                <w:sz w:val="16"/>
                <w:szCs w:val="16"/>
              </w:rPr>
              <w:t>McDonald's Corporation</w:t>
            </w:r>
          </w:p>
        </w:tc>
        <w:tc>
          <w:tcPr>
            <w:tcW w:w="1550" w:type="dxa"/>
            <w:noWrap/>
            <w:hideMark/>
          </w:tcPr>
          <w:p w14:paraId="0997D0DD" w14:textId="77777777" w:rsidR="00385962" w:rsidRPr="00385962" w:rsidRDefault="00385962" w:rsidP="0065529F">
            <w:pPr>
              <w:spacing w:before="60" w:after="60" w:line="120" w:lineRule="atLeast"/>
              <w:rPr>
                <w:sz w:val="16"/>
                <w:szCs w:val="16"/>
              </w:rPr>
            </w:pPr>
            <w:r w:rsidRPr="00385962">
              <w:rPr>
                <w:sz w:val="16"/>
                <w:szCs w:val="16"/>
              </w:rPr>
              <w:t>US5801351017</w:t>
            </w:r>
          </w:p>
        </w:tc>
        <w:tc>
          <w:tcPr>
            <w:tcW w:w="1079" w:type="dxa"/>
            <w:noWrap/>
            <w:hideMark/>
          </w:tcPr>
          <w:p w14:paraId="20345600"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12D3FBD2" w14:textId="77777777" w:rsidR="00385962" w:rsidRPr="00385962" w:rsidRDefault="00385962" w:rsidP="0065529F">
            <w:pPr>
              <w:spacing w:before="60" w:after="60" w:line="120" w:lineRule="atLeast"/>
              <w:rPr>
                <w:sz w:val="16"/>
                <w:szCs w:val="16"/>
              </w:rPr>
            </w:pPr>
            <w:r w:rsidRPr="00385962">
              <w:rPr>
                <w:sz w:val="16"/>
                <w:szCs w:val="16"/>
              </w:rPr>
              <w:t>Proxy Contest</w:t>
            </w:r>
          </w:p>
        </w:tc>
        <w:tc>
          <w:tcPr>
            <w:tcW w:w="1134" w:type="dxa"/>
            <w:noWrap/>
            <w:hideMark/>
          </w:tcPr>
          <w:p w14:paraId="69705525" w14:textId="77777777" w:rsidR="00385962" w:rsidRPr="00385962" w:rsidRDefault="00385962" w:rsidP="0065529F">
            <w:pPr>
              <w:spacing w:before="60" w:after="60" w:line="120" w:lineRule="atLeast"/>
              <w:rPr>
                <w:sz w:val="16"/>
                <w:szCs w:val="16"/>
              </w:rPr>
            </w:pPr>
            <w:r w:rsidRPr="00385962">
              <w:rPr>
                <w:sz w:val="16"/>
                <w:szCs w:val="16"/>
              </w:rPr>
              <w:t>26/05/2022</w:t>
            </w:r>
          </w:p>
        </w:tc>
        <w:tc>
          <w:tcPr>
            <w:tcW w:w="709" w:type="dxa"/>
            <w:noWrap/>
            <w:hideMark/>
          </w:tcPr>
          <w:p w14:paraId="157F4C9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FA97EF7"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3478A239"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2F42C0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255FAF5" w14:textId="77777777" w:rsidTr="00385962">
        <w:trPr>
          <w:trHeight w:val="225"/>
        </w:trPr>
        <w:tc>
          <w:tcPr>
            <w:tcW w:w="3075" w:type="dxa"/>
            <w:noWrap/>
            <w:hideMark/>
          </w:tcPr>
          <w:p w14:paraId="0A4AD9CE" w14:textId="77777777" w:rsidR="00385962" w:rsidRPr="00385962" w:rsidRDefault="00385962" w:rsidP="0065529F">
            <w:pPr>
              <w:spacing w:before="60" w:after="60" w:line="120" w:lineRule="atLeast"/>
              <w:rPr>
                <w:sz w:val="16"/>
                <w:szCs w:val="16"/>
              </w:rPr>
            </w:pPr>
            <w:r w:rsidRPr="00385962">
              <w:rPr>
                <w:sz w:val="16"/>
                <w:szCs w:val="16"/>
              </w:rPr>
              <w:t>Medtronic Plc</w:t>
            </w:r>
          </w:p>
        </w:tc>
        <w:tc>
          <w:tcPr>
            <w:tcW w:w="1550" w:type="dxa"/>
            <w:noWrap/>
            <w:hideMark/>
          </w:tcPr>
          <w:p w14:paraId="74927240" w14:textId="77777777" w:rsidR="00385962" w:rsidRPr="00385962" w:rsidRDefault="00385962" w:rsidP="0065529F">
            <w:pPr>
              <w:spacing w:before="60" w:after="60" w:line="120" w:lineRule="atLeast"/>
              <w:rPr>
                <w:sz w:val="16"/>
                <w:szCs w:val="16"/>
              </w:rPr>
            </w:pPr>
            <w:r w:rsidRPr="00385962">
              <w:rPr>
                <w:sz w:val="16"/>
                <w:szCs w:val="16"/>
              </w:rPr>
              <w:t>IE00BTN1Y115</w:t>
            </w:r>
          </w:p>
        </w:tc>
        <w:tc>
          <w:tcPr>
            <w:tcW w:w="1079" w:type="dxa"/>
            <w:noWrap/>
            <w:hideMark/>
          </w:tcPr>
          <w:p w14:paraId="3135E6DB" w14:textId="77777777" w:rsidR="00385962" w:rsidRPr="00385962" w:rsidRDefault="00385962" w:rsidP="0065529F">
            <w:pPr>
              <w:spacing w:before="60" w:after="60" w:line="120" w:lineRule="atLeast"/>
              <w:rPr>
                <w:sz w:val="16"/>
                <w:szCs w:val="16"/>
              </w:rPr>
            </w:pPr>
            <w:r w:rsidRPr="00385962">
              <w:rPr>
                <w:sz w:val="16"/>
                <w:szCs w:val="16"/>
              </w:rPr>
              <w:t>Ireland</w:t>
            </w:r>
          </w:p>
        </w:tc>
        <w:tc>
          <w:tcPr>
            <w:tcW w:w="1384" w:type="dxa"/>
            <w:noWrap/>
            <w:hideMark/>
          </w:tcPr>
          <w:p w14:paraId="7BE61EB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6357DC4" w14:textId="77777777" w:rsidR="00385962" w:rsidRPr="00385962" w:rsidRDefault="00385962" w:rsidP="0065529F">
            <w:pPr>
              <w:spacing w:before="60" w:after="60" w:line="120" w:lineRule="atLeast"/>
              <w:rPr>
                <w:sz w:val="16"/>
                <w:szCs w:val="16"/>
              </w:rPr>
            </w:pPr>
            <w:r w:rsidRPr="00385962">
              <w:rPr>
                <w:sz w:val="16"/>
                <w:szCs w:val="16"/>
              </w:rPr>
              <w:t>08/12/2022</w:t>
            </w:r>
          </w:p>
        </w:tc>
        <w:tc>
          <w:tcPr>
            <w:tcW w:w="709" w:type="dxa"/>
            <w:noWrap/>
            <w:hideMark/>
          </w:tcPr>
          <w:p w14:paraId="0D26AB0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F7C4227"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7D028963"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655D962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6BF9940" w14:textId="77777777" w:rsidTr="00385962">
        <w:trPr>
          <w:trHeight w:val="225"/>
        </w:trPr>
        <w:tc>
          <w:tcPr>
            <w:tcW w:w="3075" w:type="dxa"/>
            <w:noWrap/>
            <w:hideMark/>
          </w:tcPr>
          <w:p w14:paraId="478969F6" w14:textId="77777777" w:rsidR="00385962" w:rsidRPr="00385962" w:rsidRDefault="00385962" w:rsidP="0065529F">
            <w:pPr>
              <w:spacing w:before="60" w:after="60" w:line="120" w:lineRule="atLeast"/>
              <w:rPr>
                <w:sz w:val="16"/>
                <w:szCs w:val="16"/>
              </w:rPr>
            </w:pPr>
            <w:r w:rsidRPr="00385962">
              <w:rPr>
                <w:sz w:val="16"/>
                <w:szCs w:val="16"/>
              </w:rPr>
              <w:t>Mercedes-Benz Group AG</w:t>
            </w:r>
          </w:p>
        </w:tc>
        <w:tc>
          <w:tcPr>
            <w:tcW w:w="1550" w:type="dxa"/>
            <w:noWrap/>
            <w:hideMark/>
          </w:tcPr>
          <w:p w14:paraId="7DB2DDDA" w14:textId="77777777" w:rsidR="00385962" w:rsidRPr="00385962" w:rsidRDefault="00385962" w:rsidP="0065529F">
            <w:pPr>
              <w:spacing w:before="60" w:after="60" w:line="120" w:lineRule="atLeast"/>
              <w:rPr>
                <w:sz w:val="16"/>
                <w:szCs w:val="16"/>
              </w:rPr>
            </w:pPr>
            <w:r w:rsidRPr="00385962">
              <w:rPr>
                <w:sz w:val="16"/>
                <w:szCs w:val="16"/>
              </w:rPr>
              <w:t>DE0007100000</w:t>
            </w:r>
          </w:p>
        </w:tc>
        <w:tc>
          <w:tcPr>
            <w:tcW w:w="1079" w:type="dxa"/>
            <w:noWrap/>
            <w:hideMark/>
          </w:tcPr>
          <w:p w14:paraId="51F5EC14"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626EAD1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AF2D519" w14:textId="77777777" w:rsidR="00385962" w:rsidRPr="00385962" w:rsidRDefault="00385962" w:rsidP="0065529F">
            <w:pPr>
              <w:spacing w:before="60" w:after="60" w:line="120" w:lineRule="atLeast"/>
              <w:rPr>
                <w:sz w:val="16"/>
                <w:szCs w:val="16"/>
              </w:rPr>
            </w:pPr>
            <w:r w:rsidRPr="00385962">
              <w:rPr>
                <w:sz w:val="16"/>
                <w:szCs w:val="16"/>
              </w:rPr>
              <w:t>29/04/2022</w:t>
            </w:r>
          </w:p>
        </w:tc>
        <w:tc>
          <w:tcPr>
            <w:tcW w:w="709" w:type="dxa"/>
            <w:noWrap/>
            <w:hideMark/>
          </w:tcPr>
          <w:p w14:paraId="60E5EB1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F787E03"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7C871CD1"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6669752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6D2FA15" w14:textId="77777777" w:rsidTr="00385962">
        <w:trPr>
          <w:trHeight w:val="225"/>
        </w:trPr>
        <w:tc>
          <w:tcPr>
            <w:tcW w:w="3075" w:type="dxa"/>
            <w:noWrap/>
            <w:hideMark/>
          </w:tcPr>
          <w:p w14:paraId="2F672EC7" w14:textId="77777777" w:rsidR="00385962" w:rsidRPr="00385962" w:rsidRDefault="00385962" w:rsidP="0065529F">
            <w:pPr>
              <w:spacing w:before="60" w:after="60" w:line="120" w:lineRule="atLeast"/>
              <w:rPr>
                <w:sz w:val="16"/>
                <w:szCs w:val="16"/>
              </w:rPr>
            </w:pPr>
            <w:r w:rsidRPr="00385962">
              <w:rPr>
                <w:sz w:val="16"/>
                <w:szCs w:val="16"/>
              </w:rPr>
              <w:t>Merck &amp; Co., Inc.</w:t>
            </w:r>
          </w:p>
        </w:tc>
        <w:tc>
          <w:tcPr>
            <w:tcW w:w="1550" w:type="dxa"/>
            <w:noWrap/>
            <w:hideMark/>
          </w:tcPr>
          <w:p w14:paraId="247A4BF5" w14:textId="77777777" w:rsidR="00385962" w:rsidRPr="00385962" w:rsidRDefault="00385962" w:rsidP="0065529F">
            <w:pPr>
              <w:spacing w:before="60" w:after="60" w:line="120" w:lineRule="atLeast"/>
              <w:rPr>
                <w:sz w:val="16"/>
                <w:szCs w:val="16"/>
              </w:rPr>
            </w:pPr>
            <w:r w:rsidRPr="00385962">
              <w:rPr>
                <w:sz w:val="16"/>
                <w:szCs w:val="16"/>
              </w:rPr>
              <w:t>US58933Y1055</w:t>
            </w:r>
          </w:p>
        </w:tc>
        <w:tc>
          <w:tcPr>
            <w:tcW w:w="1079" w:type="dxa"/>
            <w:noWrap/>
            <w:hideMark/>
          </w:tcPr>
          <w:p w14:paraId="02C0AA4F"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45243E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304FA3F" w14:textId="77777777" w:rsidR="00385962" w:rsidRPr="00385962" w:rsidRDefault="00385962" w:rsidP="0065529F">
            <w:pPr>
              <w:spacing w:before="60" w:after="60" w:line="120" w:lineRule="atLeast"/>
              <w:rPr>
                <w:sz w:val="16"/>
                <w:szCs w:val="16"/>
              </w:rPr>
            </w:pPr>
            <w:r w:rsidRPr="00385962">
              <w:rPr>
                <w:sz w:val="16"/>
                <w:szCs w:val="16"/>
              </w:rPr>
              <w:t>24/05/2022</w:t>
            </w:r>
          </w:p>
        </w:tc>
        <w:tc>
          <w:tcPr>
            <w:tcW w:w="709" w:type="dxa"/>
            <w:noWrap/>
            <w:hideMark/>
          </w:tcPr>
          <w:p w14:paraId="01012C3D"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50AE279"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2D9F0C48"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49A700B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336CE7C" w14:textId="77777777" w:rsidTr="00385962">
        <w:trPr>
          <w:trHeight w:val="225"/>
        </w:trPr>
        <w:tc>
          <w:tcPr>
            <w:tcW w:w="3075" w:type="dxa"/>
            <w:noWrap/>
            <w:hideMark/>
          </w:tcPr>
          <w:p w14:paraId="06D0BD04" w14:textId="77777777" w:rsidR="00385962" w:rsidRPr="00385962" w:rsidRDefault="00385962" w:rsidP="0065529F">
            <w:pPr>
              <w:spacing w:before="60" w:after="60" w:line="120" w:lineRule="atLeast"/>
              <w:rPr>
                <w:sz w:val="16"/>
                <w:szCs w:val="16"/>
              </w:rPr>
            </w:pPr>
            <w:r w:rsidRPr="00385962">
              <w:rPr>
                <w:sz w:val="16"/>
                <w:szCs w:val="16"/>
              </w:rPr>
              <w:t>Meta Platforms, Inc.</w:t>
            </w:r>
          </w:p>
        </w:tc>
        <w:tc>
          <w:tcPr>
            <w:tcW w:w="1550" w:type="dxa"/>
            <w:noWrap/>
            <w:hideMark/>
          </w:tcPr>
          <w:p w14:paraId="10EFFD93" w14:textId="77777777" w:rsidR="00385962" w:rsidRPr="00385962" w:rsidRDefault="00385962" w:rsidP="0065529F">
            <w:pPr>
              <w:spacing w:before="60" w:after="60" w:line="120" w:lineRule="atLeast"/>
              <w:rPr>
                <w:sz w:val="16"/>
                <w:szCs w:val="16"/>
              </w:rPr>
            </w:pPr>
            <w:r w:rsidRPr="00385962">
              <w:rPr>
                <w:sz w:val="16"/>
                <w:szCs w:val="16"/>
              </w:rPr>
              <w:t>US30303M1027</w:t>
            </w:r>
          </w:p>
        </w:tc>
        <w:tc>
          <w:tcPr>
            <w:tcW w:w="1079" w:type="dxa"/>
            <w:noWrap/>
            <w:hideMark/>
          </w:tcPr>
          <w:p w14:paraId="61DFAFF1"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D6D8B96"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E90EDEE" w14:textId="77777777" w:rsidR="00385962" w:rsidRPr="00385962" w:rsidRDefault="00385962" w:rsidP="0065529F">
            <w:pPr>
              <w:spacing w:before="60" w:after="60" w:line="120" w:lineRule="atLeast"/>
              <w:rPr>
                <w:sz w:val="16"/>
                <w:szCs w:val="16"/>
              </w:rPr>
            </w:pPr>
            <w:r w:rsidRPr="00385962">
              <w:rPr>
                <w:sz w:val="16"/>
                <w:szCs w:val="16"/>
              </w:rPr>
              <w:t>25/05/2022</w:t>
            </w:r>
          </w:p>
        </w:tc>
        <w:tc>
          <w:tcPr>
            <w:tcW w:w="709" w:type="dxa"/>
            <w:noWrap/>
            <w:hideMark/>
          </w:tcPr>
          <w:p w14:paraId="2904A7A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2A012CC" w14:textId="77777777" w:rsidR="00385962" w:rsidRPr="00385962" w:rsidRDefault="00385962" w:rsidP="0065529F">
            <w:pPr>
              <w:spacing w:before="60" w:after="60" w:line="120" w:lineRule="atLeast"/>
              <w:rPr>
                <w:sz w:val="16"/>
                <w:szCs w:val="16"/>
              </w:rPr>
            </w:pPr>
            <w:r w:rsidRPr="00385962">
              <w:rPr>
                <w:sz w:val="16"/>
                <w:szCs w:val="16"/>
              </w:rPr>
              <w:t>18</w:t>
            </w:r>
          </w:p>
        </w:tc>
        <w:tc>
          <w:tcPr>
            <w:tcW w:w="567" w:type="dxa"/>
            <w:noWrap/>
            <w:hideMark/>
          </w:tcPr>
          <w:p w14:paraId="41FDFC3E"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47C2B21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D417617" w14:textId="77777777" w:rsidTr="00385962">
        <w:trPr>
          <w:trHeight w:val="225"/>
        </w:trPr>
        <w:tc>
          <w:tcPr>
            <w:tcW w:w="3075" w:type="dxa"/>
            <w:noWrap/>
            <w:hideMark/>
          </w:tcPr>
          <w:p w14:paraId="389C3261" w14:textId="77777777" w:rsidR="00385962" w:rsidRPr="00385962" w:rsidRDefault="00385962" w:rsidP="0065529F">
            <w:pPr>
              <w:spacing w:before="60" w:after="60" w:line="120" w:lineRule="atLeast"/>
              <w:rPr>
                <w:sz w:val="16"/>
                <w:szCs w:val="16"/>
              </w:rPr>
            </w:pPr>
            <w:r w:rsidRPr="00385962">
              <w:rPr>
                <w:sz w:val="16"/>
                <w:szCs w:val="16"/>
              </w:rPr>
              <w:t>MetLife, Inc.</w:t>
            </w:r>
          </w:p>
        </w:tc>
        <w:tc>
          <w:tcPr>
            <w:tcW w:w="1550" w:type="dxa"/>
            <w:noWrap/>
            <w:hideMark/>
          </w:tcPr>
          <w:p w14:paraId="5B458A14" w14:textId="77777777" w:rsidR="00385962" w:rsidRPr="00385962" w:rsidRDefault="00385962" w:rsidP="0065529F">
            <w:pPr>
              <w:spacing w:before="60" w:after="60" w:line="120" w:lineRule="atLeast"/>
              <w:rPr>
                <w:sz w:val="16"/>
                <w:szCs w:val="16"/>
              </w:rPr>
            </w:pPr>
            <w:r w:rsidRPr="00385962">
              <w:rPr>
                <w:sz w:val="16"/>
                <w:szCs w:val="16"/>
              </w:rPr>
              <w:t>US59156R1086</w:t>
            </w:r>
          </w:p>
        </w:tc>
        <w:tc>
          <w:tcPr>
            <w:tcW w:w="1079" w:type="dxa"/>
            <w:noWrap/>
            <w:hideMark/>
          </w:tcPr>
          <w:p w14:paraId="15CF0F1D"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38389F3"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85014E2" w14:textId="77777777" w:rsidR="00385962" w:rsidRPr="00385962" w:rsidRDefault="00385962" w:rsidP="0065529F">
            <w:pPr>
              <w:spacing w:before="60" w:after="60" w:line="120" w:lineRule="atLeast"/>
              <w:rPr>
                <w:sz w:val="16"/>
                <w:szCs w:val="16"/>
              </w:rPr>
            </w:pPr>
            <w:r w:rsidRPr="00385962">
              <w:rPr>
                <w:sz w:val="16"/>
                <w:szCs w:val="16"/>
              </w:rPr>
              <w:t>21/06/2022</w:t>
            </w:r>
          </w:p>
        </w:tc>
        <w:tc>
          <w:tcPr>
            <w:tcW w:w="709" w:type="dxa"/>
            <w:noWrap/>
            <w:hideMark/>
          </w:tcPr>
          <w:p w14:paraId="233DE14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7F7CC44"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18640906"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50BAE71F"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D2896C8" w14:textId="77777777" w:rsidTr="00385962">
        <w:trPr>
          <w:trHeight w:val="225"/>
        </w:trPr>
        <w:tc>
          <w:tcPr>
            <w:tcW w:w="3075" w:type="dxa"/>
            <w:noWrap/>
            <w:hideMark/>
          </w:tcPr>
          <w:p w14:paraId="435C246D" w14:textId="77777777" w:rsidR="00385962" w:rsidRPr="00385962" w:rsidRDefault="00385962" w:rsidP="0065529F">
            <w:pPr>
              <w:spacing w:before="60" w:after="60" w:line="120" w:lineRule="atLeast"/>
              <w:rPr>
                <w:sz w:val="16"/>
                <w:szCs w:val="16"/>
              </w:rPr>
            </w:pPr>
            <w:r w:rsidRPr="00385962">
              <w:rPr>
                <w:sz w:val="16"/>
                <w:szCs w:val="16"/>
              </w:rPr>
              <w:t>Micron Technology, Inc.</w:t>
            </w:r>
          </w:p>
        </w:tc>
        <w:tc>
          <w:tcPr>
            <w:tcW w:w="1550" w:type="dxa"/>
            <w:noWrap/>
            <w:hideMark/>
          </w:tcPr>
          <w:p w14:paraId="40EE3BCB" w14:textId="77777777" w:rsidR="00385962" w:rsidRPr="00385962" w:rsidRDefault="00385962" w:rsidP="0065529F">
            <w:pPr>
              <w:spacing w:before="60" w:after="60" w:line="120" w:lineRule="atLeast"/>
              <w:rPr>
                <w:sz w:val="16"/>
                <w:szCs w:val="16"/>
              </w:rPr>
            </w:pPr>
            <w:r w:rsidRPr="00385962">
              <w:rPr>
                <w:sz w:val="16"/>
                <w:szCs w:val="16"/>
              </w:rPr>
              <w:t>US5951121038</w:t>
            </w:r>
          </w:p>
        </w:tc>
        <w:tc>
          <w:tcPr>
            <w:tcW w:w="1079" w:type="dxa"/>
            <w:noWrap/>
            <w:hideMark/>
          </w:tcPr>
          <w:p w14:paraId="0E78BE8E"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932FEF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46C181B" w14:textId="77777777" w:rsidR="00385962" w:rsidRPr="00385962" w:rsidRDefault="00385962" w:rsidP="0065529F">
            <w:pPr>
              <w:spacing w:before="60" w:after="60" w:line="120" w:lineRule="atLeast"/>
              <w:rPr>
                <w:sz w:val="16"/>
                <w:szCs w:val="16"/>
              </w:rPr>
            </w:pPr>
            <w:r w:rsidRPr="00385962">
              <w:rPr>
                <w:sz w:val="16"/>
                <w:szCs w:val="16"/>
              </w:rPr>
              <w:t>13/01/2022</w:t>
            </w:r>
          </w:p>
        </w:tc>
        <w:tc>
          <w:tcPr>
            <w:tcW w:w="709" w:type="dxa"/>
            <w:noWrap/>
            <w:hideMark/>
          </w:tcPr>
          <w:p w14:paraId="01E59D8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0D7FB3C"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58CE0E6E"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740C767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FFA6A09" w14:textId="77777777" w:rsidTr="00385962">
        <w:trPr>
          <w:trHeight w:val="225"/>
        </w:trPr>
        <w:tc>
          <w:tcPr>
            <w:tcW w:w="3075" w:type="dxa"/>
            <w:noWrap/>
            <w:hideMark/>
          </w:tcPr>
          <w:p w14:paraId="392D464E" w14:textId="77777777" w:rsidR="00385962" w:rsidRPr="00385962" w:rsidRDefault="00385962" w:rsidP="0065529F">
            <w:pPr>
              <w:spacing w:before="60" w:after="60" w:line="120" w:lineRule="atLeast"/>
              <w:rPr>
                <w:sz w:val="16"/>
                <w:szCs w:val="16"/>
              </w:rPr>
            </w:pPr>
            <w:r w:rsidRPr="00385962">
              <w:rPr>
                <w:sz w:val="16"/>
                <w:szCs w:val="16"/>
              </w:rPr>
              <w:t>Microsoft Corporation</w:t>
            </w:r>
          </w:p>
        </w:tc>
        <w:tc>
          <w:tcPr>
            <w:tcW w:w="1550" w:type="dxa"/>
            <w:noWrap/>
            <w:hideMark/>
          </w:tcPr>
          <w:p w14:paraId="18EEFB66" w14:textId="77777777" w:rsidR="00385962" w:rsidRPr="00385962" w:rsidRDefault="00385962" w:rsidP="0065529F">
            <w:pPr>
              <w:spacing w:before="60" w:after="60" w:line="120" w:lineRule="atLeast"/>
              <w:rPr>
                <w:sz w:val="16"/>
                <w:szCs w:val="16"/>
              </w:rPr>
            </w:pPr>
            <w:r w:rsidRPr="00385962">
              <w:rPr>
                <w:sz w:val="16"/>
                <w:szCs w:val="16"/>
              </w:rPr>
              <w:t>US5949181045</w:t>
            </w:r>
          </w:p>
        </w:tc>
        <w:tc>
          <w:tcPr>
            <w:tcW w:w="1079" w:type="dxa"/>
            <w:noWrap/>
            <w:hideMark/>
          </w:tcPr>
          <w:p w14:paraId="232F4276"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7156A81"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BA3B533" w14:textId="77777777" w:rsidR="00385962" w:rsidRPr="00385962" w:rsidRDefault="00385962" w:rsidP="0065529F">
            <w:pPr>
              <w:spacing w:before="60" w:after="60" w:line="120" w:lineRule="atLeast"/>
              <w:rPr>
                <w:sz w:val="16"/>
                <w:szCs w:val="16"/>
              </w:rPr>
            </w:pPr>
            <w:r w:rsidRPr="00385962">
              <w:rPr>
                <w:sz w:val="16"/>
                <w:szCs w:val="16"/>
              </w:rPr>
              <w:t>13/12/2022</w:t>
            </w:r>
          </w:p>
        </w:tc>
        <w:tc>
          <w:tcPr>
            <w:tcW w:w="709" w:type="dxa"/>
            <w:noWrap/>
            <w:hideMark/>
          </w:tcPr>
          <w:p w14:paraId="126B334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59BFFA5"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3CAB1B48"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0B4277C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585E9BB" w14:textId="77777777" w:rsidTr="00385962">
        <w:trPr>
          <w:trHeight w:val="225"/>
        </w:trPr>
        <w:tc>
          <w:tcPr>
            <w:tcW w:w="3075" w:type="dxa"/>
            <w:noWrap/>
            <w:hideMark/>
          </w:tcPr>
          <w:p w14:paraId="14C29318" w14:textId="77777777" w:rsidR="00385962" w:rsidRPr="00385962" w:rsidRDefault="00385962" w:rsidP="0065529F">
            <w:pPr>
              <w:spacing w:before="60" w:after="60" w:line="120" w:lineRule="atLeast"/>
              <w:rPr>
                <w:sz w:val="16"/>
                <w:szCs w:val="16"/>
              </w:rPr>
            </w:pPr>
            <w:r w:rsidRPr="00385962">
              <w:rPr>
                <w:sz w:val="16"/>
                <w:szCs w:val="16"/>
              </w:rPr>
              <w:t>Mitsubishi UFJ Financial Group, Inc.</w:t>
            </w:r>
          </w:p>
        </w:tc>
        <w:tc>
          <w:tcPr>
            <w:tcW w:w="1550" w:type="dxa"/>
            <w:noWrap/>
            <w:hideMark/>
          </w:tcPr>
          <w:p w14:paraId="0791BF90" w14:textId="77777777" w:rsidR="00385962" w:rsidRPr="00385962" w:rsidRDefault="00385962" w:rsidP="0065529F">
            <w:pPr>
              <w:spacing w:before="60" w:after="60" w:line="120" w:lineRule="atLeast"/>
              <w:rPr>
                <w:sz w:val="16"/>
                <w:szCs w:val="16"/>
              </w:rPr>
            </w:pPr>
            <w:r w:rsidRPr="00385962">
              <w:rPr>
                <w:sz w:val="16"/>
                <w:szCs w:val="16"/>
              </w:rPr>
              <w:t>JP3902900004</w:t>
            </w:r>
          </w:p>
        </w:tc>
        <w:tc>
          <w:tcPr>
            <w:tcW w:w="1079" w:type="dxa"/>
            <w:noWrap/>
            <w:hideMark/>
          </w:tcPr>
          <w:p w14:paraId="7D6EA17E"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1836691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A6A7D2E" w14:textId="77777777" w:rsidR="00385962" w:rsidRPr="00385962" w:rsidRDefault="00385962" w:rsidP="0065529F">
            <w:pPr>
              <w:spacing w:before="60" w:after="60" w:line="120" w:lineRule="atLeast"/>
              <w:rPr>
                <w:sz w:val="16"/>
                <w:szCs w:val="16"/>
              </w:rPr>
            </w:pPr>
            <w:r w:rsidRPr="00385962">
              <w:rPr>
                <w:sz w:val="16"/>
                <w:szCs w:val="16"/>
              </w:rPr>
              <w:t>29/06/2022</w:t>
            </w:r>
          </w:p>
        </w:tc>
        <w:tc>
          <w:tcPr>
            <w:tcW w:w="709" w:type="dxa"/>
            <w:noWrap/>
            <w:hideMark/>
          </w:tcPr>
          <w:p w14:paraId="6251482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34985C9"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169E61C3"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5519455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39E0BB7" w14:textId="77777777" w:rsidTr="00385962">
        <w:trPr>
          <w:trHeight w:val="225"/>
        </w:trPr>
        <w:tc>
          <w:tcPr>
            <w:tcW w:w="3075" w:type="dxa"/>
            <w:noWrap/>
            <w:hideMark/>
          </w:tcPr>
          <w:p w14:paraId="3D647D94" w14:textId="77777777" w:rsidR="00385962" w:rsidRPr="00385962" w:rsidRDefault="00385962" w:rsidP="0065529F">
            <w:pPr>
              <w:spacing w:before="60" w:after="60" w:line="120" w:lineRule="atLeast"/>
              <w:rPr>
                <w:sz w:val="16"/>
                <w:szCs w:val="16"/>
              </w:rPr>
            </w:pPr>
            <w:r w:rsidRPr="00385962">
              <w:rPr>
                <w:sz w:val="16"/>
                <w:szCs w:val="16"/>
              </w:rPr>
              <w:t>Moderna, Inc.</w:t>
            </w:r>
          </w:p>
        </w:tc>
        <w:tc>
          <w:tcPr>
            <w:tcW w:w="1550" w:type="dxa"/>
            <w:noWrap/>
            <w:hideMark/>
          </w:tcPr>
          <w:p w14:paraId="53327E04" w14:textId="77777777" w:rsidR="00385962" w:rsidRPr="00385962" w:rsidRDefault="00385962" w:rsidP="0065529F">
            <w:pPr>
              <w:spacing w:before="60" w:after="60" w:line="120" w:lineRule="atLeast"/>
              <w:rPr>
                <w:sz w:val="16"/>
                <w:szCs w:val="16"/>
              </w:rPr>
            </w:pPr>
            <w:r w:rsidRPr="00385962">
              <w:rPr>
                <w:sz w:val="16"/>
                <w:szCs w:val="16"/>
              </w:rPr>
              <w:t>US60770K1079</w:t>
            </w:r>
          </w:p>
        </w:tc>
        <w:tc>
          <w:tcPr>
            <w:tcW w:w="1079" w:type="dxa"/>
            <w:noWrap/>
            <w:hideMark/>
          </w:tcPr>
          <w:p w14:paraId="531944D5"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0B727001"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03F9AEC"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6327314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19AD0C0" w14:textId="77777777" w:rsidR="00385962" w:rsidRPr="00385962" w:rsidRDefault="00385962" w:rsidP="0065529F">
            <w:pPr>
              <w:spacing w:before="60" w:after="60" w:line="120" w:lineRule="atLeast"/>
              <w:rPr>
                <w:sz w:val="16"/>
                <w:szCs w:val="16"/>
              </w:rPr>
            </w:pPr>
            <w:r w:rsidRPr="00385962">
              <w:rPr>
                <w:sz w:val="16"/>
                <w:szCs w:val="16"/>
              </w:rPr>
              <w:t>2</w:t>
            </w:r>
          </w:p>
        </w:tc>
        <w:tc>
          <w:tcPr>
            <w:tcW w:w="567" w:type="dxa"/>
            <w:noWrap/>
            <w:hideMark/>
          </w:tcPr>
          <w:p w14:paraId="5B475307"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5A49285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74B5316" w14:textId="77777777" w:rsidTr="00385962">
        <w:trPr>
          <w:trHeight w:val="225"/>
        </w:trPr>
        <w:tc>
          <w:tcPr>
            <w:tcW w:w="3075" w:type="dxa"/>
            <w:noWrap/>
            <w:hideMark/>
          </w:tcPr>
          <w:p w14:paraId="21345176" w14:textId="77777777" w:rsidR="00385962" w:rsidRPr="00385962" w:rsidRDefault="00385962" w:rsidP="0065529F">
            <w:pPr>
              <w:spacing w:before="60" w:after="60" w:line="120" w:lineRule="atLeast"/>
              <w:rPr>
                <w:sz w:val="16"/>
                <w:szCs w:val="16"/>
              </w:rPr>
            </w:pPr>
            <w:r w:rsidRPr="00385962">
              <w:rPr>
                <w:sz w:val="16"/>
                <w:szCs w:val="16"/>
              </w:rPr>
              <w:t>Morgan Stanley</w:t>
            </w:r>
          </w:p>
        </w:tc>
        <w:tc>
          <w:tcPr>
            <w:tcW w:w="1550" w:type="dxa"/>
            <w:noWrap/>
            <w:hideMark/>
          </w:tcPr>
          <w:p w14:paraId="6F25D782" w14:textId="77777777" w:rsidR="00385962" w:rsidRPr="00385962" w:rsidRDefault="00385962" w:rsidP="0065529F">
            <w:pPr>
              <w:spacing w:before="60" w:after="60" w:line="120" w:lineRule="atLeast"/>
              <w:rPr>
                <w:sz w:val="16"/>
                <w:szCs w:val="16"/>
              </w:rPr>
            </w:pPr>
            <w:r w:rsidRPr="00385962">
              <w:rPr>
                <w:sz w:val="16"/>
                <w:szCs w:val="16"/>
              </w:rPr>
              <w:t>US6174464486</w:t>
            </w:r>
          </w:p>
        </w:tc>
        <w:tc>
          <w:tcPr>
            <w:tcW w:w="1079" w:type="dxa"/>
            <w:noWrap/>
            <w:hideMark/>
          </w:tcPr>
          <w:p w14:paraId="19C9868C"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33B671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8F00E4A" w14:textId="77777777" w:rsidR="00385962" w:rsidRPr="00385962" w:rsidRDefault="00385962" w:rsidP="0065529F">
            <w:pPr>
              <w:spacing w:before="60" w:after="60" w:line="120" w:lineRule="atLeast"/>
              <w:rPr>
                <w:sz w:val="16"/>
                <w:szCs w:val="16"/>
              </w:rPr>
            </w:pPr>
            <w:r w:rsidRPr="00385962">
              <w:rPr>
                <w:sz w:val="16"/>
                <w:szCs w:val="16"/>
              </w:rPr>
              <w:t>26/05/2022</w:t>
            </w:r>
          </w:p>
        </w:tc>
        <w:tc>
          <w:tcPr>
            <w:tcW w:w="709" w:type="dxa"/>
            <w:noWrap/>
            <w:hideMark/>
          </w:tcPr>
          <w:p w14:paraId="2C611AA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448568E"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062D4FEB"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135FA50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0336D53" w14:textId="77777777" w:rsidTr="00385962">
        <w:trPr>
          <w:trHeight w:val="225"/>
        </w:trPr>
        <w:tc>
          <w:tcPr>
            <w:tcW w:w="3075" w:type="dxa"/>
            <w:noWrap/>
            <w:hideMark/>
          </w:tcPr>
          <w:p w14:paraId="7FBF66C1" w14:textId="77777777" w:rsidR="00385962" w:rsidRPr="00385962" w:rsidRDefault="00385962" w:rsidP="0065529F">
            <w:pPr>
              <w:spacing w:before="60" w:after="60" w:line="120" w:lineRule="atLeast"/>
              <w:rPr>
                <w:sz w:val="16"/>
                <w:szCs w:val="16"/>
              </w:rPr>
            </w:pPr>
            <w:r w:rsidRPr="00385962">
              <w:rPr>
                <w:sz w:val="16"/>
                <w:szCs w:val="16"/>
              </w:rPr>
              <w:t>National Grid Plc</w:t>
            </w:r>
          </w:p>
        </w:tc>
        <w:tc>
          <w:tcPr>
            <w:tcW w:w="1550" w:type="dxa"/>
            <w:noWrap/>
            <w:hideMark/>
          </w:tcPr>
          <w:p w14:paraId="6CD5EC4D" w14:textId="77777777" w:rsidR="00385962" w:rsidRPr="00385962" w:rsidRDefault="00385962" w:rsidP="0065529F">
            <w:pPr>
              <w:spacing w:before="60" w:after="60" w:line="120" w:lineRule="atLeast"/>
              <w:rPr>
                <w:sz w:val="16"/>
                <w:szCs w:val="16"/>
              </w:rPr>
            </w:pPr>
            <w:r w:rsidRPr="00385962">
              <w:rPr>
                <w:sz w:val="16"/>
                <w:szCs w:val="16"/>
              </w:rPr>
              <w:t>GB00BDR05C01</w:t>
            </w:r>
          </w:p>
        </w:tc>
        <w:tc>
          <w:tcPr>
            <w:tcW w:w="1079" w:type="dxa"/>
            <w:noWrap/>
            <w:hideMark/>
          </w:tcPr>
          <w:p w14:paraId="65D73F48" w14:textId="47FC0A88" w:rsidR="00385962" w:rsidRPr="00385962" w:rsidRDefault="00534743" w:rsidP="0065529F">
            <w:pPr>
              <w:spacing w:before="60" w:after="60" w:line="120" w:lineRule="atLeast"/>
              <w:rPr>
                <w:sz w:val="16"/>
                <w:szCs w:val="16"/>
              </w:rPr>
            </w:pPr>
            <w:r>
              <w:rPr>
                <w:sz w:val="16"/>
                <w:szCs w:val="16"/>
              </w:rPr>
              <w:t>UK</w:t>
            </w:r>
          </w:p>
        </w:tc>
        <w:tc>
          <w:tcPr>
            <w:tcW w:w="1384" w:type="dxa"/>
            <w:noWrap/>
            <w:hideMark/>
          </w:tcPr>
          <w:p w14:paraId="0DA389F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5F1B122" w14:textId="77777777" w:rsidR="00385962" w:rsidRPr="00385962" w:rsidRDefault="00385962" w:rsidP="0065529F">
            <w:pPr>
              <w:spacing w:before="60" w:after="60" w:line="120" w:lineRule="atLeast"/>
              <w:rPr>
                <w:sz w:val="16"/>
                <w:szCs w:val="16"/>
              </w:rPr>
            </w:pPr>
            <w:r w:rsidRPr="00385962">
              <w:rPr>
                <w:sz w:val="16"/>
                <w:szCs w:val="16"/>
              </w:rPr>
              <w:t>11/07/2022</w:t>
            </w:r>
          </w:p>
        </w:tc>
        <w:tc>
          <w:tcPr>
            <w:tcW w:w="709" w:type="dxa"/>
            <w:noWrap/>
            <w:hideMark/>
          </w:tcPr>
          <w:p w14:paraId="342559B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7EF9EB2" w14:textId="77777777" w:rsidR="00385962" w:rsidRPr="00385962" w:rsidRDefault="00385962" w:rsidP="0065529F">
            <w:pPr>
              <w:spacing w:before="60" w:after="60" w:line="120" w:lineRule="atLeast"/>
              <w:rPr>
                <w:sz w:val="16"/>
                <w:szCs w:val="16"/>
              </w:rPr>
            </w:pPr>
            <w:r w:rsidRPr="00385962">
              <w:rPr>
                <w:sz w:val="16"/>
                <w:szCs w:val="16"/>
              </w:rPr>
              <w:t>23</w:t>
            </w:r>
          </w:p>
        </w:tc>
        <w:tc>
          <w:tcPr>
            <w:tcW w:w="567" w:type="dxa"/>
            <w:noWrap/>
            <w:hideMark/>
          </w:tcPr>
          <w:p w14:paraId="5EA7C4A4"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652FA75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016EDCF" w14:textId="77777777" w:rsidTr="00385962">
        <w:trPr>
          <w:trHeight w:val="225"/>
        </w:trPr>
        <w:tc>
          <w:tcPr>
            <w:tcW w:w="3075" w:type="dxa"/>
            <w:noWrap/>
            <w:hideMark/>
          </w:tcPr>
          <w:p w14:paraId="7FF5F63F" w14:textId="77777777" w:rsidR="00385962" w:rsidRPr="00385962" w:rsidRDefault="00385962" w:rsidP="0065529F">
            <w:pPr>
              <w:spacing w:before="60" w:after="60" w:line="120" w:lineRule="atLeast"/>
              <w:rPr>
                <w:sz w:val="16"/>
                <w:szCs w:val="16"/>
              </w:rPr>
            </w:pPr>
            <w:r w:rsidRPr="00385962">
              <w:rPr>
                <w:sz w:val="16"/>
                <w:szCs w:val="16"/>
              </w:rPr>
              <w:t>Nestle SA</w:t>
            </w:r>
          </w:p>
        </w:tc>
        <w:tc>
          <w:tcPr>
            <w:tcW w:w="1550" w:type="dxa"/>
            <w:noWrap/>
            <w:hideMark/>
          </w:tcPr>
          <w:p w14:paraId="19F4BAB6" w14:textId="77777777" w:rsidR="00385962" w:rsidRPr="00385962" w:rsidRDefault="00385962" w:rsidP="0065529F">
            <w:pPr>
              <w:spacing w:before="60" w:after="60" w:line="120" w:lineRule="atLeast"/>
              <w:rPr>
                <w:sz w:val="16"/>
                <w:szCs w:val="16"/>
              </w:rPr>
            </w:pPr>
            <w:r w:rsidRPr="00385962">
              <w:rPr>
                <w:sz w:val="16"/>
                <w:szCs w:val="16"/>
              </w:rPr>
              <w:t>CH0038863350</w:t>
            </w:r>
          </w:p>
        </w:tc>
        <w:tc>
          <w:tcPr>
            <w:tcW w:w="1079" w:type="dxa"/>
            <w:noWrap/>
            <w:hideMark/>
          </w:tcPr>
          <w:p w14:paraId="5CAB9A47"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3E4A7E8B" w14:textId="590B6E14" w:rsidR="00385962" w:rsidRPr="00385962" w:rsidRDefault="002101E4" w:rsidP="0065529F">
            <w:pPr>
              <w:spacing w:before="60" w:after="60" w:line="120" w:lineRule="atLeast"/>
              <w:rPr>
                <w:sz w:val="16"/>
                <w:szCs w:val="16"/>
              </w:rPr>
            </w:pPr>
            <w:r>
              <w:rPr>
                <w:sz w:val="16"/>
                <w:szCs w:val="16"/>
              </w:rPr>
              <w:t>Annual</w:t>
            </w:r>
          </w:p>
        </w:tc>
        <w:tc>
          <w:tcPr>
            <w:tcW w:w="1134" w:type="dxa"/>
            <w:noWrap/>
            <w:hideMark/>
          </w:tcPr>
          <w:p w14:paraId="4AE571CA" w14:textId="77777777" w:rsidR="00385962" w:rsidRPr="00385962" w:rsidRDefault="00385962" w:rsidP="0065529F">
            <w:pPr>
              <w:spacing w:before="60" w:after="60" w:line="120" w:lineRule="atLeast"/>
              <w:rPr>
                <w:sz w:val="16"/>
                <w:szCs w:val="16"/>
              </w:rPr>
            </w:pPr>
            <w:r w:rsidRPr="00385962">
              <w:rPr>
                <w:sz w:val="16"/>
                <w:szCs w:val="16"/>
              </w:rPr>
              <w:t>07/04/2022</w:t>
            </w:r>
          </w:p>
        </w:tc>
        <w:tc>
          <w:tcPr>
            <w:tcW w:w="709" w:type="dxa"/>
            <w:noWrap/>
            <w:hideMark/>
          </w:tcPr>
          <w:p w14:paraId="5F4B1D4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FB0521D"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0A4B0A64"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BDA485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6503558" w14:textId="77777777" w:rsidTr="00385962">
        <w:trPr>
          <w:trHeight w:val="225"/>
        </w:trPr>
        <w:tc>
          <w:tcPr>
            <w:tcW w:w="3075" w:type="dxa"/>
            <w:noWrap/>
            <w:hideMark/>
          </w:tcPr>
          <w:p w14:paraId="0AADBF65" w14:textId="77777777" w:rsidR="00385962" w:rsidRPr="00385962" w:rsidRDefault="00385962" w:rsidP="0065529F">
            <w:pPr>
              <w:spacing w:before="60" w:after="60" w:line="120" w:lineRule="atLeast"/>
              <w:rPr>
                <w:sz w:val="16"/>
                <w:szCs w:val="16"/>
              </w:rPr>
            </w:pPr>
            <w:r w:rsidRPr="00385962">
              <w:rPr>
                <w:sz w:val="16"/>
                <w:szCs w:val="16"/>
              </w:rPr>
              <w:t>Nestle SA</w:t>
            </w:r>
          </w:p>
        </w:tc>
        <w:tc>
          <w:tcPr>
            <w:tcW w:w="1550" w:type="dxa"/>
            <w:noWrap/>
            <w:hideMark/>
          </w:tcPr>
          <w:p w14:paraId="46944B14" w14:textId="77777777" w:rsidR="00385962" w:rsidRPr="00385962" w:rsidRDefault="00385962" w:rsidP="0065529F">
            <w:pPr>
              <w:spacing w:before="60" w:after="60" w:line="120" w:lineRule="atLeast"/>
              <w:rPr>
                <w:sz w:val="16"/>
                <w:szCs w:val="16"/>
              </w:rPr>
            </w:pPr>
            <w:r w:rsidRPr="00385962">
              <w:rPr>
                <w:sz w:val="16"/>
                <w:szCs w:val="16"/>
              </w:rPr>
              <w:t>CH0038863350</w:t>
            </w:r>
          </w:p>
        </w:tc>
        <w:tc>
          <w:tcPr>
            <w:tcW w:w="1079" w:type="dxa"/>
            <w:noWrap/>
            <w:hideMark/>
          </w:tcPr>
          <w:p w14:paraId="4211070A"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2247EAE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C0BFC82" w14:textId="77777777" w:rsidR="00385962" w:rsidRPr="00385962" w:rsidRDefault="00385962" w:rsidP="0065529F">
            <w:pPr>
              <w:spacing w:before="60" w:after="60" w:line="120" w:lineRule="atLeast"/>
              <w:rPr>
                <w:sz w:val="16"/>
                <w:szCs w:val="16"/>
              </w:rPr>
            </w:pPr>
            <w:r w:rsidRPr="00385962">
              <w:rPr>
                <w:sz w:val="16"/>
                <w:szCs w:val="16"/>
              </w:rPr>
              <w:t>07/04/2022</w:t>
            </w:r>
          </w:p>
        </w:tc>
        <w:tc>
          <w:tcPr>
            <w:tcW w:w="709" w:type="dxa"/>
            <w:noWrap/>
            <w:hideMark/>
          </w:tcPr>
          <w:p w14:paraId="32E2D77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3712B67" w14:textId="77777777" w:rsidR="00385962" w:rsidRPr="00385962" w:rsidRDefault="00385962" w:rsidP="0065529F">
            <w:pPr>
              <w:spacing w:before="60" w:after="60" w:line="120" w:lineRule="atLeast"/>
              <w:rPr>
                <w:sz w:val="16"/>
                <w:szCs w:val="16"/>
              </w:rPr>
            </w:pPr>
            <w:r w:rsidRPr="00385962">
              <w:rPr>
                <w:sz w:val="16"/>
                <w:szCs w:val="16"/>
              </w:rPr>
              <w:t>27</w:t>
            </w:r>
          </w:p>
        </w:tc>
        <w:tc>
          <w:tcPr>
            <w:tcW w:w="567" w:type="dxa"/>
            <w:noWrap/>
            <w:hideMark/>
          </w:tcPr>
          <w:p w14:paraId="679ADE37"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3B4BCEF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C1F6518" w14:textId="77777777" w:rsidTr="00385962">
        <w:trPr>
          <w:trHeight w:val="225"/>
        </w:trPr>
        <w:tc>
          <w:tcPr>
            <w:tcW w:w="3075" w:type="dxa"/>
            <w:noWrap/>
            <w:hideMark/>
          </w:tcPr>
          <w:p w14:paraId="2E1B59B8" w14:textId="77777777" w:rsidR="00385962" w:rsidRPr="00385962" w:rsidRDefault="00385962" w:rsidP="0065529F">
            <w:pPr>
              <w:spacing w:before="60" w:after="60" w:line="120" w:lineRule="atLeast"/>
              <w:rPr>
                <w:sz w:val="16"/>
                <w:szCs w:val="16"/>
              </w:rPr>
            </w:pPr>
            <w:r w:rsidRPr="00385962">
              <w:rPr>
                <w:sz w:val="16"/>
                <w:szCs w:val="16"/>
              </w:rPr>
              <w:t>Netflix, Inc.</w:t>
            </w:r>
          </w:p>
        </w:tc>
        <w:tc>
          <w:tcPr>
            <w:tcW w:w="1550" w:type="dxa"/>
            <w:noWrap/>
            <w:hideMark/>
          </w:tcPr>
          <w:p w14:paraId="6A4DBF22" w14:textId="77777777" w:rsidR="00385962" w:rsidRPr="00385962" w:rsidRDefault="00385962" w:rsidP="0065529F">
            <w:pPr>
              <w:spacing w:before="60" w:after="60" w:line="120" w:lineRule="atLeast"/>
              <w:rPr>
                <w:sz w:val="16"/>
                <w:szCs w:val="16"/>
              </w:rPr>
            </w:pPr>
            <w:r w:rsidRPr="00385962">
              <w:rPr>
                <w:sz w:val="16"/>
                <w:szCs w:val="16"/>
              </w:rPr>
              <w:t>US64110L1061</w:t>
            </w:r>
          </w:p>
        </w:tc>
        <w:tc>
          <w:tcPr>
            <w:tcW w:w="1079" w:type="dxa"/>
            <w:noWrap/>
            <w:hideMark/>
          </w:tcPr>
          <w:p w14:paraId="43AA6CA5"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C16C1F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01D1521" w14:textId="77777777" w:rsidR="00385962" w:rsidRPr="00385962" w:rsidRDefault="00385962" w:rsidP="0065529F">
            <w:pPr>
              <w:spacing w:before="60" w:after="60" w:line="120" w:lineRule="atLeast"/>
              <w:rPr>
                <w:sz w:val="16"/>
                <w:szCs w:val="16"/>
              </w:rPr>
            </w:pPr>
            <w:r w:rsidRPr="00385962">
              <w:rPr>
                <w:sz w:val="16"/>
                <w:szCs w:val="16"/>
              </w:rPr>
              <w:t>02/06/2022</w:t>
            </w:r>
          </w:p>
        </w:tc>
        <w:tc>
          <w:tcPr>
            <w:tcW w:w="709" w:type="dxa"/>
            <w:noWrap/>
            <w:hideMark/>
          </w:tcPr>
          <w:p w14:paraId="46C03D2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7F7A4F0" w14:textId="77777777" w:rsidR="00385962" w:rsidRPr="00385962" w:rsidRDefault="00385962" w:rsidP="0065529F">
            <w:pPr>
              <w:spacing w:before="60" w:after="60" w:line="120" w:lineRule="atLeast"/>
              <w:rPr>
                <w:sz w:val="16"/>
                <w:szCs w:val="16"/>
              </w:rPr>
            </w:pPr>
            <w:r w:rsidRPr="00385962">
              <w:rPr>
                <w:sz w:val="16"/>
                <w:szCs w:val="16"/>
              </w:rPr>
              <w:t>6</w:t>
            </w:r>
          </w:p>
        </w:tc>
        <w:tc>
          <w:tcPr>
            <w:tcW w:w="567" w:type="dxa"/>
            <w:noWrap/>
            <w:hideMark/>
          </w:tcPr>
          <w:p w14:paraId="527F70DD"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7E19BAC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A5F44DC" w14:textId="77777777" w:rsidTr="00385962">
        <w:trPr>
          <w:trHeight w:val="225"/>
        </w:trPr>
        <w:tc>
          <w:tcPr>
            <w:tcW w:w="3075" w:type="dxa"/>
            <w:noWrap/>
            <w:hideMark/>
          </w:tcPr>
          <w:p w14:paraId="1B762CDA" w14:textId="77777777" w:rsidR="00385962" w:rsidRPr="00385962" w:rsidRDefault="00385962" w:rsidP="0065529F">
            <w:pPr>
              <w:spacing w:before="60" w:after="60" w:line="120" w:lineRule="atLeast"/>
              <w:rPr>
                <w:sz w:val="16"/>
                <w:szCs w:val="16"/>
              </w:rPr>
            </w:pPr>
            <w:r w:rsidRPr="00385962">
              <w:rPr>
                <w:sz w:val="16"/>
                <w:szCs w:val="16"/>
              </w:rPr>
              <w:t>NextEra Energy, Inc.</w:t>
            </w:r>
          </w:p>
        </w:tc>
        <w:tc>
          <w:tcPr>
            <w:tcW w:w="1550" w:type="dxa"/>
            <w:noWrap/>
            <w:hideMark/>
          </w:tcPr>
          <w:p w14:paraId="1FA36696" w14:textId="77777777" w:rsidR="00385962" w:rsidRPr="00385962" w:rsidRDefault="00385962" w:rsidP="0065529F">
            <w:pPr>
              <w:spacing w:before="60" w:after="60" w:line="120" w:lineRule="atLeast"/>
              <w:rPr>
                <w:sz w:val="16"/>
                <w:szCs w:val="16"/>
              </w:rPr>
            </w:pPr>
            <w:r w:rsidRPr="00385962">
              <w:rPr>
                <w:sz w:val="16"/>
                <w:szCs w:val="16"/>
              </w:rPr>
              <w:t>US65339F1012</w:t>
            </w:r>
          </w:p>
        </w:tc>
        <w:tc>
          <w:tcPr>
            <w:tcW w:w="1079" w:type="dxa"/>
            <w:noWrap/>
            <w:hideMark/>
          </w:tcPr>
          <w:p w14:paraId="5AA35598"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7177E89"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B5E3132" w14:textId="77777777" w:rsidR="00385962" w:rsidRPr="00385962" w:rsidRDefault="00385962" w:rsidP="0065529F">
            <w:pPr>
              <w:spacing w:before="60" w:after="60" w:line="120" w:lineRule="atLeast"/>
              <w:rPr>
                <w:sz w:val="16"/>
                <w:szCs w:val="16"/>
              </w:rPr>
            </w:pPr>
            <w:r w:rsidRPr="00385962">
              <w:rPr>
                <w:sz w:val="16"/>
                <w:szCs w:val="16"/>
              </w:rPr>
              <w:t>19/05/2022</w:t>
            </w:r>
          </w:p>
        </w:tc>
        <w:tc>
          <w:tcPr>
            <w:tcW w:w="709" w:type="dxa"/>
            <w:noWrap/>
            <w:hideMark/>
          </w:tcPr>
          <w:p w14:paraId="17924CC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298C483"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19B7BB58"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389AEC1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D96B655" w14:textId="77777777" w:rsidTr="00385962">
        <w:trPr>
          <w:trHeight w:val="225"/>
        </w:trPr>
        <w:tc>
          <w:tcPr>
            <w:tcW w:w="3075" w:type="dxa"/>
            <w:noWrap/>
            <w:hideMark/>
          </w:tcPr>
          <w:p w14:paraId="23E168FE" w14:textId="77777777" w:rsidR="00385962" w:rsidRPr="00385962" w:rsidRDefault="00385962" w:rsidP="0065529F">
            <w:pPr>
              <w:spacing w:before="60" w:after="60" w:line="120" w:lineRule="atLeast"/>
              <w:rPr>
                <w:sz w:val="16"/>
                <w:szCs w:val="16"/>
              </w:rPr>
            </w:pPr>
            <w:r w:rsidRPr="00385962">
              <w:rPr>
                <w:sz w:val="16"/>
                <w:szCs w:val="16"/>
              </w:rPr>
              <w:t>NIKE, Inc.</w:t>
            </w:r>
          </w:p>
        </w:tc>
        <w:tc>
          <w:tcPr>
            <w:tcW w:w="1550" w:type="dxa"/>
            <w:noWrap/>
            <w:hideMark/>
          </w:tcPr>
          <w:p w14:paraId="19858D2D" w14:textId="77777777" w:rsidR="00385962" w:rsidRPr="00385962" w:rsidRDefault="00385962" w:rsidP="0065529F">
            <w:pPr>
              <w:spacing w:before="60" w:after="60" w:line="120" w:lineRule="atLeast"/>
              <w:rPr>
                <w:sz w:val="16"/>
                <w:szCs w:val="16"/>
              </w:rPr>
            </w:pPr>
            <w:r w:rsidRPr="00385962">
              <w:rPr>
                <w:sz w:val="16"/>
                <w:szCs w:val="16"/>
              </w:rPr>
              <w:t>US6541061031</w:t>
            </w:r>
          </w:p>
        </w:tc>
        <w:tc>
          <w:tcPr>
            <w:tcW w:w="1079" w:type="dxa"/>
            <w:noWrap/>
            <w:hideMark/>
          </w:tcPr>
          <w:p w14:paraId="3385B3F7"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2B55E28C"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8E0EA35" w14:textId="77777777" w:rsidR="00385962" w:rsidRPr="00385962" w:rsidRDefault="00385962" w:rsidP="0065529F">
            <w:pPr>
              <w:spacing w:before="60" w:after="60" w:line="120" w:lineRule="atLeast"/>
              <w:rPr>
                <w:sz w:val="16"/>
                <w:szCs w:val="16"/>
              </w:rPr>
            </w:pPr>
            <w:r w:rsidRPr="00385962">
              <w:rPr>
                <w:sz w:val="16"/>
                <w:szCs w:val="16"/>
              </w:rPr>
              <w:t>09/09/2022</w:t>
            </w:r>
          </w:p>
        </w:tc>
        <w:tc>
          <w:tcPr>
            <w:tcW w:w="709" w:type="dxa"/>
            <w:noWrap/>
            <w:hideMark/>
          </w:tcPr>
          <w:p w14:paraId="0785A276"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CB64CFA" w14:textId="77777777" w:rsidR="00385962" w:rsidRPr="00385962" w:rsidRDefault="00385962" w:rsidP="0065529F">
            <w:pPr>
              <w:spacing w:before="60" w:after="60" w:line="120" w:lineRule="atLeast"/>
              <w:rPr>
                <w:sz w:val="16"/>
                <w:szCs w:val="16"/>
              </w:rPr>
            </w:pPr>
            <w:r w:rsidRPr="00385962">
              <w:rPr>
                <w:sz w:val="16"/>
                <w:szCs w:val="16"/>
              </w:rPr>
              <w:t>5</w:t>
            </w:r>
          </w:p>
        </w:tc>
        <w:tc>
          <w:tcPr>
            <w:tcW w:w="567" w:type="dxa"/>
            <w:noWrap/>
            <w:hideMark/>
          </w:tcPr>
          <w:p w14:paraId="68B3F0EE"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5A2EB9B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E32A853" w14:textId="77777777" w:rsidTr="00385962">
        <w:trPr>
          <w:trHeight w:val="225"/>
        </w:trPr>
        <w:tc>
          <w:tcPr>
            <w:tcW w:w="3075" w:type="dxa"/>
            <w:noWrap/>
            <w:hideMark/>
          </w:tcPr>
          <w:p w14:paraId="29DDBE76" w14:textId="77777777" w:rsidR="00385962" w:rsidRPr="00385962" w:rsidRDefault="00385962" w:rsidP="0065529F">
            <w:pPr>
              <w:spacing w:before="60" w:after="60" w:line="120" w:lineRule="atLeast"/>
              <w:rPr>
                <w:sz w:val="16"/>
                <w:szCs w:val="16"/>
              </w:rPr>
            </w:pPr>
            <w:r w:rsidRPr="00385962">
              <w:rPr>
                <w:sz w:val="16"/>
                <w:szCs w:val="16"/>
              </w:rPr>
              <w:t>Nintendo Co., Ltd.</w:t>
            </w:r>
          </w:p>
        </w:tc>
        <w:tc>
          <w:tcPr>
            <w:tcW w:w="1550" w:type="dxa"/>
            <w:noWrap/>
            <w:hideMark/>
          </w:tcPr>
          <w:p w14:paraId="3AE077B4" w14:textId="77777777" w:rsidR="00385962" w:rsidRPr="00385962" w:rsidRDefault="00385962" w:rsidP="0065529F">
            <w:pPr>
              <w:spacing w:before="60" w:after="60" w:line="120" w:lineRule="atLeast"/>
              <w:rPr>
                <w:sz w:val="16"/>
                <w:szCs w:val="16"/>
              </w:rPr>
            </w:pPr>
            <w:r w:rsidRPr="00385962">
              <w:rPr>
                <w:sz w:val="16"/>
                <w:szCs w:val="16"/>
              </w:rPr>
              <w:t>JP3756600007</w:t>
            </w:r>
          </w:p>
        </w:tc>
        <w:tc>
          <w:tcPr>
            <w:tcW w:w="1079" w:type="dxa"/>
            <w:noWrap/>
            <w:hideMark/>
          </w:tcPr>
          <w:p w14:paraId="505D0F21"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1D1A3D8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2B83EE4" w14:textId="77777777" w:rsidR="00385962" w:rsidRPr="00385962" w:rsidRDefault="00385962" w:rsidP="0065529F">
            <w:pPr>
              <w:spacing w:before="60" w:after="60" w:line="120" w:lineRule="atLeast"/>
              <w:rPr>
                <w:sz w:val="16"/>
                <w:szCs w:val="16"/>
              </w:rPr>
            </w:pPr>
            <w:r w:rsidRPr="00385962">
              <w:rPr>
                <w:sz w:val="16"/>
                <w:szCs w:val="16"/>
              </w:rPr>
              <w:t>29/06/2022</w:t>
            </w:r>
          </w:p>
        </w:tc>
        <w:tc>
          <w:tcPr>
            <w:tcW w:w="709" w:type="dxa"/>
            <w:noWrap/>
            <w:hideMark/>
          </w:tcPr>
          <w:p w14:paraId="41515D3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970C24B"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25DA9881"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4E195DD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24EF37F" w14:textId="77777777" w:rsidTr="00385962">
        <w:trPr>
          <w:trHeight w:val="225"/>
        </w:trPr>
        <w:tc>
          <w:tcPr>
            <w:tcW w:w="3075" w:type="dxa"/>
            <w:noWrap/>
            <w:hideMark/>
          </w:tcPr>
          <w:p w14:paraId="3870451B" w14:textId="77777777" w:rsidR="00385962" w:rsidRPr="00385962" w:rsidRDefault="00385962" w:rsidP="0065529F">
            <w:pPr>
              <w:spacing w:before="60" w:after="60" w:line="120" w:lineRule="atLeast"/>
              <w:rPr>
                <w:sz w:val="16"/>
                <w:szCs w:val="16"/>
              </w:rPr>
            </w:pPr>
            <w:r w:rsidRPr="00385962">
              <w:rPr>
                <w:sz w:val="16"/>
                <w:szCs w:val="16"/>
              </w:rPr>
              <w:t>Novartis AG</w:t>
            </w:r>
          </w:p>
        </w:tc>
        <w:tc>
          <w:tcPr>
            <w:tcW w:w="1550" w:type="dxa"/>
            <w:noWrap/>
            <w:hideMark/>
          </w:tcPr>
          <w:p w14:paraId="4617E530" w14:textId="77777777" w:rsidR="00385962" w:rsidRPr="00385962" w:rsidRDefault="00385962" w:rsidP="0065529F">
            <w:pPr>
              <w:spacing w:before="60" w:after="60" w:line="120" w:lineRule="atLeast"/>
              <w:rPr>
                <w:sz w:val="16"/>
                <w:szCs w:val="16"/>
              </w:rPr>
            </w:pPr>
            <w:r w:rsidRPr="00385962">
              <w:rPr>
                <w:sz w:val="16"/>
                <w:szCs w:val="16"/>
              </w:rPr>
              <w:t>CH0012005267</w:t>
            </w:r>
          </w:p>
        </w:tc>
        <w:tc>
          <w:tcPr>
            <w:tcW w:w="1079" w:type="dxa"/>
            <w:noWrap/>
            <w:hideMark/>
          </w:tcPr>
          <w:p w14:paraId="1DC04E1D"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758162A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FB3BD98" w14:textId="77777777" w:rsidR="00385962" w:rsidRPr="00385962" w:rsidRDefault="00385962" w:rsidP="0065529F">
            <w:pPr>
              <w:spacing w:before="60" w:after="60" w:line="120" w:lineRule="atLeast"/>
              <w:rPr>
                <w:sz w:val="16"/>
                <w:szCs w:val="16"/>
              </w:rPr>
            </w:pPr>
            <w:r w:rsidRPr="00385962">
              <w:rPr>
                <w:sz w:val="16"/>
                <w:szCs w:val="16"/>
              </w:rPr>
              <w:t>04/03/2022</w:t>
            </w:r>
          </w:p>
        </w:tc>
        <w:tc>
          <w:tcPr>
            <w:tcW w:w="709" w:type="dxa"/>
            <w:noWrap/>
            <w:hideMark/>
          </w:tcPr>
          <w:p w14:paraId="2D7D715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0712F6E"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5135643B"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0852FA0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9C028AC" w14:textId="77777777" w:rsidTr="00385962">
        <w:trPr>
          <w:trHeight w:val="225"/>
        </w:trPr>
        <w:tc>
          <w:tcPr>
            <w:tcW w:w="3075" w:type="dxa"/>
            <w:noWrap/>
            <w:hideMark/>
          </w:tcPr>
          <w:p w14:paraId="59E0533C" w14:textId="77777777" w:rsidR="00385962" w:rsidRPr="00385962" w:rsidRDefault="00385962" w:rsidP="0065529F">
            <w:pPr>
              <w:spacing w:before="60" w:after="60" w:line="120" w:lineRule="atLeast"/>
              <w:rPr>
                <w:sz w:val="16"/>
                <w:szCs w:val="16"/>
              </w:rPr>
            </w:pPr>
            <w:r w:rsidRPr="00385962">
              <w:rPr>
                <w:sz w:val="16"/>
                <w:szCs w:val="16"/>
              </w:rPr>
              <w:t>Novartis AG</w:t>
            </w:r>
          </w:p>
        </w:tc>
        <w:tc>
          <w:tcPr>
            <w:tcW w:w="1550" w:type="dxa"/>
            <w:noWrap/>
            <w:hideMark/>
          </w:tcPr>
          <w:p w14:paraId="0DE607A1" w14:textId="77777777" w:rsidR="00385962" w:rsidRPr="00385962" w:rsidRDefault="00385962" w:rsidP="0065529F">
            <w:pPr>
              <w:spacing w:before="60" w:after="60" w:line="120" w:lineRule="atLeast"/>
              <w:rPr>
                <w:sz w:val="16"/>
                <w:szCs w:val="16"/>
              </w:rPr>
            </w:pPr>
            <w:r w:rsidRPr="00385962">
              <w:rPr>
                <w:sz w:val="16"/>
                <w:szCs w:val="16"/>
              </w:rPr>
              <w:t>CH0012005267</w:t>
            </w:r>
          </w:p>
        </w:tc>
        <w:tc>
          <w:tcPr>
            <w:tcW w:w="1079" w:type="dxa"/>
            <w:noWrap/>
            <w:hideMark/>
          </w:tcPr>
          <w:p w14:paraId="4CBF755E"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680674B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AB9251D" w14:textId="77777777" w:rsidR="00385962" w:rsidRPr="00385962" w:rsidRDefault="00385962" w:rsidP="0065529F">
            <w:pPr>
              <w:spacing w:before="60" w:after="60" w:line="120" w:lineRule="atLeast"/>
              <w:rPr>
                <w:sz w:val="16"/>
                <w:szCs w:val="16"/>
              </w:rPr>
            </w:pPr>
            <w:r w:rsidRPr="00385962">
              <w:rPr>
                <w:sz w:val="16"/>
                <w:szCs w:val="16"/>
              </w:rPr>
              <w:t>04/03/2022</w:t>
            </w:r>
          </w:p>
        </w:tc>
        <w:tc>
          <w:tcPr>
            <w:tcW w:w="709" w:type="dxa"/>
            <w:noWrap/>
            <w:hideMark/>
          </w:tcPr>
          <w:p w14:paraId="0BD1BB0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801C2AF" w14:textId="77777777" w:rsidR="00385962" w:rsidRPr="00385962" w:rsidRDefault="00385962" w:rsidP="0065529F">
            <w:pPr>
              <w:spacing w:before="60" w:after="60" w:line="120" w:lineRule="atLeast"/>
              <w:rPr>
                <w:sz w:val="16"/>
                <w:szCs w:val="16"/>
              </w:rPr>
            </w:pPr>
            <w:r w:rsidRPr="00385962">
              <w:rPr>
                <w:sz w:val="16"/>
                <w:szCs w:val="16"/>
              </w:rPr>
              <w:t>27</w:t>
            </w:r>
          </w:p>
        </w:tc>
        <w:tc>
          <w:tcPr>
            <w:tcW w:w="567" w:type="dxa"/>
            <w:noWrap/>
            <w:hideMark/>
          </w:tcPr>
          <w:p w14:paraId="469668B3"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133B6C8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BBB4F5E" w14:textId="77777777" w:rsidTr="00385962">
        <w:trPr>
          <w:trHeight w:val="225"/>
        </w:trPr>
        <w:tc>
          <w:tcPr>
            <w:tcW w:w="3075" w:type="dxa"/>
            <w:noWrap/>
            <w:hideMark/>
          </w:tcPr>
          <w:p w14:paraId="0BE54B52" w14:textId="77777777" w:rsidR="00385962" w:rsidRPr="00385962" w:rsidRDefault="00385962" w:rsidP="0065529F">
            <w:pPr>
              <w:spacing w:before="60" w:after="60" w:line="120" w:lineRule="atLeast"/>
              <w:rPr>
                <w:sz w:val="16"/>
                <w:szCs w:val="16"/>
              </w:rPr>
            </w:pPr>
            <w:r w:rsidRPr="00385962">
              <w:rPr>
                <w:sz w:val="16"/>
                <w:szCs w:val="16"/>
              </w:rPr>
              <w:t>Novo Nordisk A/S</w:t>
            </w:r>
          </w:p>
        </w:tc>
        <w:tc>
          <w:tcPr>
            <w:tcW w:w="1550" w:type="dxa"/>
            <w:noWrap/>
            <w:hideMark/>
          </w:tcPr>
          <w:p w14:paraId="76872D6D" w14:textId="77777777" w:rsidR="00385962" w:rsidRPr="00385962" w:rsidRDefault="00385962" w:rsidP="0065529F">
            <w:pPr>
              <w:spacing w:before="60" w:after="60" w:line="120" w:lineRule="atLeast"/>
              <w:rPr>
                <w:sz w:val="16"/>
                <w:szCs w:val="16"/>
              </w:rPr>
            </w:pPr>
            <w:r w:rsidRPr="00385962">
              <w:rPr>
                <w:sz w:val="16"/>
                <w:szCs w:val="16"/>
              </w:rPr>
              <w:t>DK0060534915</w:t>
            </w:r>
          </w:p>
        </w:tc>
        <w:tc>
          <w:tcPr>
            <w:tcW w:w="1079" w:type="dxa"/>
            <w:noWrap/>
            <w:hideMark/>
          </w:tcPr>
          <w:p w14:paraId="3AE6A7FB" w14:textId="77777777" w:rsidR="00385962" w:rsidRPr="00385962" w:rsidRDefault="00385962" w:rsidP="0065529F">
            <w:pPr>
              <w:spacing w:before="60" w:after="60" w:line="120" w:lineRule="atLeast"/>
              <w:rPr>
                <w:sz w:val="16"/>
                <w:szCs w:val="16"/>
              </w:rPr>
            </w:pPr>
            <w:r w:rsidRPr="00385962">
              <w:rPr>
                <w:sz w:val="16"/>
                <w:szCs w:val="16"/>
              </w:rPr>
              <w:t>Denmark</w:t>
            </w:r>
          </w:p>
        </w:tc>
        <w:tc>
          <w:tcPr>
            <w:tcW w:w="1384" w:type="dxa"/>
            <w:noWrap/>
            <w:hideMark/>
          </w:tcPr>
          <w:p w14:paraId="3DC72BE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CEC80C8" w14:textId="77777777" w:rsidR="00385962" w:rsidRPr="00385962" w:rsidRDefault="00385962" w:rsidP="0065529F">
            <w:pPr>
              <w:spacing w:before="60" w:after="60" w:line="120" w:lineRule="atLeast"/>
              <w:rPr>
                <w:sz w:val="16"/>
                <w:szCs w:val="16"/>
              </w:rPr>
            </w:pPr>
            <w:r w:rsidRPr="00385962">
              <w:rPr>
                <w:sz w:val="16"/>
                <w:szCs w:val="16"/>
              </w:rPr>
              <w:t>24/03/2022</w:t>
            </w:r>
          </w:p>
        </w:tc>
        <w:tc>
          <w:tcPr>
            <w:tcW w:w="709" w:type="dxa"/>
            <w:noWrap/>
            <w:hideMark/>
          </w:tcPr>
          <w:p w14:paraId="38154B2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3F0F07C"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6D468C4D"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46815C36" w14:textId="77777777" w:rsidR="00385962" w:rsidRPr="00385962" w:rsidRDefault="00385962" w:rsidP="0065529F">
            <w:pPr>
              <w:spacing w:before="60" w:after="60" w:line="120" w:lineRule="atLeast"/>
              <w:rPr>
                <w:sz w:val="16"/>
                <w:szCs w:val="16"/>
              </w:rPr>
            </w:pPr>
            <w:r w:rsidRPr="00385962">
              <w:rPr>
                <w:sz w:val="16"/>
                <w:szCs w:val="16"/>
              </w:rPr>
              <w:t>1</w:t>
            </w:r>
          </w:p>
        </w:tc>
      </w:tr>
      <w:tr w:rsidR="00385962" w:rsidRPr="00385962" w14:paraId="6DB1FD23" w14:textId="77777777" w:rsidTr="00385962">
        <w:trPr>
          <w:trHeight w:val="225"/>
        </w:trPr>
        <w:tc>
          <w:tcPr>
            <w:tcW w:w="3075" w:type="dxa"/>
            <w:noWrap/>
            <w:hideMark/>
          </w:tcPr>
          <w:p w14:paraId="0BE0BB7E" w14:textId="77777777" w:rsidR="00385962" w:rsidRPr="00385962" w:rsidRDefault="00385962" w:rsidP="0065529F">
            <w:pPr>
              <w:spacing w:before="60" w:after="60" w:line="120" w:lineRule="atLeast"/>
              <w:rPr>
                <w:sz w:val="16"/>
                <w:szCs w:val="16"/>
              </w:rPr>
            </w:pPr>
            <w:r w:rsidRPr="00385962">
              <w:rPr>
                <w:sz w:val="16"/>
                <w:szCs w:val="16"/>
              </w:rPr>
              <w:t>NVIDIA Corporation</w:t>
            </w:r>
          </w:p>
        </w:tc>
        <w:tc>
          <w:tcPr>
            <w:tcW w:w="1550" w:type="dxa"/>
            <w:noWrap/>
            <w:hideMark/>
          </w:tcPr>
          <w:p w14:paraId="47858B71" w14:textId="77777777" w:rsidR="00385962" w:rsidRPr="00385962" w:rsidRDefault="00385962" w:rsidP="0065529F">
            <w:pPr>
              <w:spacing w:before="60" w:after="60" w:line="120" w:lineRule="atLeast"/>
              <w:rPr>
                <w:sz w:val="16"/>
                <w:szCs w:val="16"/>
              </w:rPr>
            </w:pPr>
            <w:r w:rsidRPr="00385962">
              <w:rPr>
                <w:sz w:val="16"/>
                <w:szCs w:val="16"/>
              </w:rPr>
              <w:t>US67066G1040</w:t>
            </w:r>
          </w:p>
        </w:tc>
        <w:tc>
          <w:tcPr>
            <w:tcW w:w="1079" w:type="dxa"/>
            <w:noWrap/>
            <w:hideMark/>
          </w:tcPr>
          <w:p w14:paraId="69435081"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67458A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878E451" w14:textId="77777777" w:rsidR="00385962" w:rsidRPr="00385962" w:rsidRDefault="00385962" w:rsidP="0065529F">
            <w:pPr>
              <w:spacing w:before="60" w:after="60" w:line="120" w:lineRule="atLeast"/>
              <w:rPr>
                <w:sz w:val="16"/>
                <w:szCs w:val="16"/>
              </w:rPr>
            </w:pPr>
            <w:r w:rsidRPr="00385962">
              <w:rPr>
                <w:sz w:val="16"/>
                <w:szCs w:val="16"/>
              </w:rPr>
              <w:t>02/06/2022</w:t>
            </w:r>
          </w:p>
        </w:tc>
        <w:tc>
          <w:tcPr>
            <w:tcW w:w="709" w:type="dxa"/>
            <w:noWrap/>
            <w:hideMark/>
          </w:tcPr>
          <w:p w14:paraId="60DBCA5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AEF7B45"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00590154"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71949F5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B9FE229" w14:textId="77777777" w:rsidTr="00385962">
        <w:trPr>
          <w:trHeight w:val="225"/>
        </w:trPr>
        <w:tc>
          <w:tcPr>
            <w:tcW w:w="3075" w:type="dxa"/>
            <w:noWrap/>
            <w:hideMark/>
          </w:tcPr>
          <w:p w14:paraId="60490DD7" w14:textId="77777777" w:rsidR="00385962" w:rsidRPr="00385962" w:rsidRDefault="00385962" w:rsidP="0065529F">
            <w:pPr>
              <w:spacing w:before="60" w:after="60" w:line="120" w:lineRule="atLeast"/>
              <w:rPr>
                <w:sz w:val="16"/>
                <w:szCs w:val="16"/>
              </w:rPr>
            </w:pPr>
            <w:r w:rsidRPr="00385962">
              <w:rPr>
                <w:sz w:val="16"/>
                <w:szCs w:val="16"/>
              </w:rPr>
              <w:lastRenderedPageBreak/>
              <w:t>Oracle Corporation</w:t>
            </w:r>
          </w:p>
        </w:tc>
        <w:tc>
          <w:tcPr>
            <w:tcW w:w="1550" w:type="dxa"/>
            <w:noWrap/>
            <w:hideMark/>
          </w:tcPr>
          <w:p w14:paraId="6DA4E11F" w14:textId="77777777" w:rsidR="00385962" w:rsidRPr="00385962" w:rsidRDefault="00385962" w:rsidP="0065529F">
            <w:pPr>
              <w:spacing w:before="60" w:after="60" w:line="120" w:lineRule="atLeast"/>
              <w:rPr>
                <w:sz w:val="16"/>
                <w:szCs w:val="16"/>
              </w:rPr>
            </w:pPr>
            <w:r w:rsidRPr="00385962">
              <w:rPr>
                <w:sz w:val="16"/>
                <w:szCs w:val="16"/>
              </w:rPr>
              <w:t>US68389X1054</w:t>
            </w:r>
          </w:p>
        </w:tc>
        <w:tc>
          <w:tcPr>
            <w:tcW w:w="1079" w:type="dxa"/>
            <w:noWrap/>
            <w:hideMark/>
          </w:tcPr>
          <w:p w14:paraId="695D514E"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C04FEA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6AABE17" w14:textId="77777777" w:rsidR="00385962" w:rsidRPr="00385962" w:rsidRDefault="00385962" w:rsidP="0065529F">
            <w:pPr>
              <w:spacing w:before="60" w:after="60" w:line="120" w:lineRule="atLeast"/>
              <w:rPr>
                <w:sz w:val="16"/>
                <w:szCs w:val="16"/>
              </w:rPr>
            </w:pPr>
            <w:r w:rsidRPr="00385962">
              <w:rPr>
                <w:sz w:val="16"/>
                <w:szCs w:val="16"/>
              </w:rPr>
              <w:t>16/11/2022</w:t>
            </w:r>
          </w:p>
        </w:tc>
        <w:tc>
          <w:tcPr>
            <w:tcW w:w="709" w:type="dxa"/>
            <w:noWrap/>
            <w:hideMark/>
          </w:tcPr>
          <w:p w14:paraId="7F4B354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3478BC2" w14:textId="77777777" w:rsidR="00385962" w:rsidRPr="00385962" w:rsidRDefault="00385962" w:rsidP="0065529F">
            <w:pPr>
              <w:spacing w:before="60" w:after="60" w:line="120" w:lineRule="atLeast"/>
              <w:rPr>
                <w:sz w:val="16"/>
                <w:szCs w:val="16"/>
              </w:rPr>
            </w:pPr>
            <w:r w:rsidRPr="00385962">
              <w:rPr>
                <w:sz w:val="16"/>
                <w:szCs w:val="16"/>
              </w:rPr>
              <w:t>2</w:t>
            </w:r>
          </w:p>
        </w:tc>
        <w:tc>
          <w:tcPr>
            <w:tcW w:w="567" w:type="dxa"/>
            <w:noWrap/>
            <w:hideMark/>
          </w:tcPr>
          <w:p w14:paraId="6AC95655"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4901F85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19B2186" w14:textId="77777777" w:rsidTr="00385962">
        <w:trPr>
          <w:trHeight w:val="225"/>
        </w:trPr>
        <w:tc>
          <w:tcPr>
            <w:tcW w:w="3075" w:type="dxa"/>
            <w:noWrap/>
            <w:hideMark/>
          </w:tcPr>
          <w:p w14:paraId="6FB43B93" w14:textId="77777777" w:rsidR="00385962" w:rsidRPr="00385962" w:rsidRDefault="00385962" w:rsidP="0065529F">
            <w:pPr>
              <w:spacing w:before="60" w:after="60" w:line="120" w:lineRule="atLeast"/>
              <w:rPr>
                <w:sz w:val="16"/>
                <w:szCs w:val="16"/>
              </w:rPr>
            </w:pPr>
            <w:r w:rsidRPr="00385962">
              <w:rPr>
                <w:sz w:val="16"/>
                <w:szCs w:val="16"/>
              </w:rPr>
              <w:t>Orange SA</w:t>
            </w:r>
          </w:p>
        </w:tc>
        <w:tc>
          <w:tcPr>
            <w:tcW w:w="1550" w:type="dxa"/>
            <w:noWrap/>
            <w:hideMark/>
          </w:tcPr>
          <w:p w14:paraId="705E59D4" w14:textId="77777777" w:rsidR="00385962" w:rsidRPr="00385962" w:rsidRDefault="00385962" w:rsidP="0065529F">
            <w:pPr>
              <w:spacing w:before="60" w:after="60" w:line="120" w:lineRule="atLeast"/>
              <w:rPr>
                <w:sz w:val="16"/>
                <w:szCs w:val="16"/>
              </w:rPr>
            </w:pPr>
            <w:r w:rsidRPr="00385962">
              <w:rPr>
                <w:sz w:val="16"/>
                <w:szCs w:val="16"/>
              </w:rPr>
              <w:t>FR0000133308</w:t>
            </w:r>
          </w:p>
        </w:tc>
        <w:tc>
          <w:tcPr>
            <w:tcW w:w="1079" w:type="dxa"/>
            <w:noWrap/>
            <w:hideMark/>
          </w:tcPr>
          <w:p w14:paraId="6EA91BB7"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68992580"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5640A09A" w14:textId="77777777" w:rsidR="00385962" w:rsidRPr="00385962" w:rsidRDefault="00385962" w:rsidP="0065529F">
            <w:pPr>
              <w:spacing w:before="60" w:after="60" w:line="120" w:lineRule="atLeast"/>
              <w:rPr>
                <w:sz w:val="16"/>
                <w:szCs w:val="16"/>
              </w:rPr>
            </w:pPr>
            <w:r w:rsidRPr="00385962">
              <w:rPr>
                <w:sz w:val="16"/>
                <w:szCs w:val="16"/>
              </w:rPr>
              <w:t>19/05/2022</w:t>
            </w:r>
          </w:p>
        </w:tc>
        <w:tc>
          <w:tcPr>
            <w:tcW w:w="709" w:type="dxa"/>
            <w:noWrap/>
            <w:hideMark/>
          </w:tcPr>
          <w:p w14:paraId="085E0C8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B12CBE4"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3B24BC8D"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0B62351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4EC0C86" w14:textId="77777777" w:rsidTr="00385962">
        <w:trPr>
          <w:trHeight w:val="225"/>
        </w:trPr>
        <w:tc>
          <w:tcPr>
            <w:tcW w:w="3075" w:type="dxa"/>
            <w:noWrap/>
            <w:hideMark/>
          </w:tcPr>
          <w:p w14:paraId="4761E2AD" w14:textId="77777777" w:rsidR="00385962" w:rsidRPr="00385962" w:rsidRDefault="00385962" w:rsidP="0065529F">
            <w:pPr>
              <w:spacing w:before="60" w:after="60" w:line="120" w:lineRule="atLeast"/>
              <w:rPr>
                <w:sz w:val="16"/>
                <w:szCs w:val="16"/>
              </w:rPr>
            </w:pPr>
            <w:r w:rsidRPr="00385962">
              <w:rPr>
                <w:sz w:val="16"/>
                <w:szCs w:val="16"/>
              </w:rPr>
              <w:t>Orpea SA</w:t>
            </w:r>
          </w:p>
        </w:tc>
        <w:tc>
          <w:tcPr>
            <w:tcW w:w="1550" w:type="dxa"/>
            <w:noWrap/>
            <w:hideMark/>
          </w:tcPr>
          <w:p w14:paraId="1141EE40" w14:textId="77777777" w:rsidR="00385962" w:rsidRPr="00385962" w:rsidRDefault="00385962" w:rsidP="0065529F">
            <w:pPr>
              <w:spacing w:before="60" w:after="60" w:line="120" w:lineRule="atLeast"/>
              <w:rPr>
                <w:sz w:val="16"/>
                <w:szCs w:val="16"/>
              </w:rPr>
            </w:pPr>
            <w:r w:rsidRPr="00385962">
              <w:rPr>
                <w:sz w:val="16"/>
                <w:szCs w:val="16"/>
              </w:rPr>
              <w:t>FR0000184798</w:t>
            </w:r>
          </w:p>
        </w:tc>
        <w:tc>
          <w:tcPr>
            <w:tcW w:w="1079" w:type="dxa"/>
            <w:noWrap/>
            <w:hideMark/>
          </w:tcPr>
          <w:p w14:paraId="295DDA34"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1088C546"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6A04D3BC" w14:textId="77777777" w:rsidR="00385962" w:rsidRPr="00385962" w:rsidRDefault="00385962" w:rsidP="0065529F">
            <w:pPr>
              <w:spacing w:before="60" w:after="60" w:line="120" w:lineRule="atLeast"/>
              <w:rPr>
                <w:sz w:val="16"/>
                <w:szCs w:val="16"/>
              </w:rPr>
            </w:pPr>
            <w:r w:rsidRPr="00385962">
              <w:rPr>
                <w:sz w:val="16"/>
                <w:szCs w:val="16"/>
              </w:rPr>
              <w:t>28/07/2022</w:t>
            </w:r>
          </w:p>
        </w:tc>
        <w:tc>
          <w:tcPr>
            <w:tcW w:w="709" w:type="dxa"/>
            <w:noWrap/>
            <w:hideMark/>
          </w:tcPr>
          <w:p w14:paraId="563BD42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0478602" w14:textId="77777777" w:rsidR="00385962" w:rsidRPr="00385962" w:rsidRDefault="00385962" w:rsidP="0065529F">
            <w:pPr>
              <w:spacing w:before="60" w:after="60" w:line="120" w:lineRule="atLeast"/>
              <w:rPr>
                <w:sz w:val="16"/>
                <w:szCs w:val="16"/>
              </w:rPr>
            </w:pPr>
            <w:r w:rsidRPr="00385962">
              <w:rPr>
                <w:sz w:val="16"/>
                <w:szCs w:val="16"/>
              </w:rPr>
              <w:t>37</w:t>
            </w:r>
          </w:p>
        </w:tc>
        <w:tc>
          <w:tcPr>
            <w:tcW w:w="567" w:type="dxa"/>
            <w:noWrap/>
            <w:hideMark/>
          </w:tcPr>
          <w:p w14:paraId="62ECD563"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32C32EE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E4FC1AB" w14:textId="77777777" w:rsidTr="00385962">
        <w:trPr>
          <w:trHeight w:val="225"/>
        </w:trPr>
        <w:tc>
          <w:tcPr>
            <w:tcW w:w="3075" w:type="dxa"/>
            <w:noWrap/>
            <w:hideMark/>
          </w:tcPr>
          <w:p w14:paraId="6EA91CA9" w14:textId="77777777" w:rsidR="00385962" w:rsidRPr="00385962" w:rsidRDefault="00385962" w:rsidP="0065529F">
            <w:pPr>
              <w:spacing w:before="60" w:after="60" w:line="120" w:lineRule="atLeast"/>
              <w:rPr>
                <w:sz w:val="16"/>
                <w:szCs w:val="16"/>
              </w:rPr>
            </w:pPr>
            <w:r w:rsidRPr="00385962">
              <w:rPr>
                <w:sz w:val="16"/>
                <w:szCs w:val="16"/>
              </w:rPr>
              <w:t>Orsted A/S</w:t>
            </w:r>
          </w:p>
        </w:tc>
        <w:tc>
          <w:tcPr>
            <w:tcW w:w="1550" w:type="dxa"/>
            <w:noWrap/>
            <w:hideMark/>
          </w:tcPr>
          <w:p w14:paraId="68BD7122" w14:textId="77777777" w:rsidR="00385962" w:rsidRPr="00385962" w:rsidRDefault="00385962" w:rsidP="0065529F">
            <w:pPr>
              <w:spacing w:before="60" w:after="60" w:line="120" w:lineRule="atLeast"/>
              <w:rPr>
                <w:sz w:val="16"/>
                <w:szCs w:val="16"/>
              </w:rPr>
            </w:pPr>
            <w:r w:rsidRPr="00385962">
              <w:rPr>
                <w:sz w:val="16"/>
                <w:szCs w:val="16"/>
              </w:rPr>
              <w:t>DK0060094928</w:t>
            </w:r>
          </w:p>
        </w:tc>
        <w:tc>
          <w:tcPr>
            <w:tcW w:w="1079" w:type="dxa"/>
            <w:noWrap/>
            <w:hideMark/>
          </w:tcPr>
          <w:p w14:paraId="46AA1B5D" w14:textId="77777777" w:rsidR="00385962" w:rsidRPr="00385962" w:rsidRDefault="00385962" w:rsidP="0065529F">
            <w:pPr>
              <w:spacing w:before="60" w:after="60" w:line="120" w:lineRule="atLeast"/>
              <w:rPr>
                <w:sz w:val="16"/>
                <w:szCs w:val="16"/>
              </w:rPr>
            </w:pPr>
            <w:r w:rsidRPr="00385962">
              <w:rPr>
                <w:sz w:val="16"/>
                <w:szCs w:val="16"/>
              </w:rPr>
              <w:t>Denmark</w:t>
            </w:r>
          </w:p>
        </w:tc>
        <w:tc>
          <w:tcPr>
            <w:tcW w:w="1384" w:type="dxa"/>
            <w:noWrap/>
            <w:hideMark/>
          </w:tcPr>
          <w:p w14:paraId="06E89BD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4AF9E3D" w14:textId="77777777" w:rsidR="00385962" w:rsidRPr="00385962" w:rsidRDefault="00385962" w:rsidP="0065529F">
            <w:pPr>
              <w:spacing w:before="60" w:after="60" w:line="120" w:lineRule="atLeast"/>
              <w:rPr>
                <w:sz w:val="16"/>
                <w:szCs w:val="16"/>
              </w:rPr>
            </w:pPr>
            <w:r w:rsidRPr="00385962">
              <w:rPr>
                <w:sz w:val="16"/>
                <w:szCs w:val="16"/>
              </w:rPr>
              <w:t>08/04/2022</w:t>
            </w:r>
          </w:p>
        </w:tc>
        <w:tc>
          <w:tcPr>
            <w:tcW w:w="709" w:type="dxa"/>
            <w:noWrap/>
            <w:hideMark/>
          </w:tcPr>
          <w:p w14:paraId="00564BCD"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9A6AF73"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5AA57631"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8B40C7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F0F3730" w14:textId="77777777" w:rsidTr="00385962">
        <w:trPr>
          <w:trHeight w:val="225"/>
        </w:trPr>
        <w:tc>
          <w:tcPr>
            <w:tcW w:w="3075" w:type="dxa"/>
            <w:noWrap/>
            <w:hideMark/>
          </w:tcPr>
          <w:p w14:paraId="64C5A80B" w14:textId="77777777" w:rsidR="00385962" w:rsidRPr="00385962" w:rsidRDefault="00385962" w:rsidP="0065529F">
            <w:pPr>
              <w:spacing w:before="60" w:after="60" w:line="120" w:lineRule="atLeast"/>
              <w:rPr>
                <w:sz w:val="16"/>
                <w:szCs w:val="16"/>
              </w:rPr>
            </w:pPr>
            <w:r w:rsidRPr="00385962">
              <w:rPr>
                <w:sz w:val="16"/>
                <w:szCs w:val="16"/>
              </w:rPr>
              <w:t>PayPal Holdings, Inc.</w:t>
            </w:r>
          </w:p>
        </w:tc>
        <w:tc>
          <w:tcPr>
            <w:tcW w:w="1550" w:type="dxa"/>
            <w:noWrap/>
            <w:hideMark/>
          </w:tcPr>
          <w:p w14:paraId="0DCC8F8E" w14:textId="77777777" w:rsidR="00385962" w:rsidRPr="00385962" w:rsidRDefault="00385962" w:rsidP="0065529F">
            <w:pPr>
              <w:spacing w:before="60" w:after="60" w:line="120" w:lineRule="atLeast"/>
              <w:rPr>
                <w:sz w:val="16"/>
                <w:szCs w:val="16"/>
              </w:rPr>
            </w:pPr>
            <w:r w:rsidRPr="00385962">
              <w:rPr>
                <w:sz w:val="16"/>
                <w:szCs w:val="16"/>
              </w:rPr>
              <w:t>US70450Y1038</w:t>
            </w:r>
          </w:p>
        </w:tc>
        <w:tc>
          <w:tcPr>
            <w:tcW w:w="1079" w:type="dxa"/>
            <w:noWrap/>
            <w:hideMark/>
          </w:tcPr>
          <w:p w14:paraId="7BAC0117"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10B2CCA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66157AA" w14:textId="77777777" w:rsidR="00385962" w:rsidRPr="00385962" w:rsidRDefault="00385962" w:rsidP="0065529F">
            <w:pPr>
              <w:spacing w:before="60" w:after="60" w:line="120" w:lineRule="atLeast"/>
              <w:rPr>
                <w:sz w:val="16"/>
                <w:szCs w:val="16"/>
              </w:rPr>
            </w:pPr>
            <w:r w:rsidRPr="00385962">
              <w:rPr>
                <w:sz w:val="16"/>
                <w:szCs w:val="16"/>
              </w:rPr>
              <w:t>02/06/2022</w:t>
            </w:r>
          </w:p>
        </w:tc>
        <w:tc>
          <w:tcPr>
            <w:tcW w:w="709" w:type="dxa"/>
            <w:noWrap/>
            <w:hideMark/>
          </w:tcPr>
          <w:p w14:paraId="4F6CF56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20FC97D"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52B17C0D"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7DF0EF0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BF28BAB" w14:textId="77777777" w:rsidTr="00385962">
        <w:trPr>
          <w:trHeight w:val="225"/>
        </w:trPr>
        <w:tc>
          <w:tcPr>
            <w:tcW w:w="3075" w:type="dxa"/>
            <w:noWrap/>
            <w:hideMark/>
          </w:tcPr>
          <w:p w14:paraId="25C4FD49" w14:textId="77777777" w:rsidR="00385962" w:rsidRPr="00385962" w:rsidRDefault="00385962" w:rsidP="0065529F">
            <w:pPr>
              <w:spacing w:before="60" w:after="60" w:line="120" w:lineRule="atLeast"/>
              <w:rPr>
                <w:sz w:val="16"/>
                <w:szCs w:val="16"/>
              </w:rPr>
            </w:pPr>
            <w:r w:rsidRPr="00385962">
              <w:rPr>
                <w:sz w:val="16"/>
                <w:szCs w:val="16"/>
              </w:rPr>
              <w:t>PepsiCo, Inc.</w:t>
            </w:r>
          </w:p>
        </w:tc>
        <w:tc>
          <w:tcPr>
            <w:tcW w:w="1550" w:type="dxa"/>
            <w:noWrap/>
            <w:hideMark/>
          </w:tcPr>
          <w:p w14:paraId="1135B2FD" w14:textId="77777777" w:rsidR="00385962" w:rsidRPr="00385962" w:rsidRDefault="00385962" w:rsidP="0065529F">
            <w:pPr>
              <w:spacing w:before="60" w:after="60" w:line="120" w:lineRule="atLeast"/>
              <w:rPr>
                <w:sz w:val="16"/>
                <w:szCs w:val="16"/>
              </w:rPr>
            </w:pPr>
            <w:r w:rsidRPr="00385962">
              <w:rPr>
                <w:sz w:val="16"/>
                <w:szCs w:val="16"/>
              </w:rPr>
              <w:t>US7134481081</w:t>
            </w:r>
          </w:p>
        </w:tc>
        <w:tc>
          <w:tcPr>
            <w:tcW w:w="1079" w:type="dxa"/>
            <w:noWrap/>
            <w:hideMark/>
          </w:tcPr>
          <w:p w14:paraId="542042BD"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4AD3AA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4B00B62" w14:textId="77777777" w:rsidR="00385962" w:rsidRPr="00385962" w:rsidRDefault="00385962" w:rsidP="0065529F">
            <w:pPr>
              <w:spacing w:before="60" w:after="60" w:line="120" w:lineRule="atLeast"/>
              <w:rPr>
                <w:sz w:val="16"/>
                <w:szCs w:val="16"/>
              </w:rPr>
            </w:pPr>
            <w:r w:rsidRPr="00385962">
              <w:rPr>
                <w:sz w:val="16"/>
                <w:szCs w:val="16"/>
              </w:rPr>
              <w:t>04/05/2022</w:t>
            </w:r>
          </w:p>
        </w:tc>
        <w:tc>
          <w:tcPr>
            <w:tcW w:w="709" w:type="dxa"/>
            <w:noWrap/>
            <w:hideMark/>
          </w:tcPr>
          <w:p w14:paraId="60B18C0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6562285"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0176F55A"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4BAF378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830312D" w14:textId="77777777" w:rsidTr="00385962">
        <w:trPr>
          <w:trHeight w:val="225"/>
        </w:trPr>
        <w:tc>
          <w:tcPr>
            <w:tcW w:w="3075" w:type="dxa"/>
            <w:noWrap/>
            <w:hideMark/>
          </w:tcPr>
          <w:p w14:paraId="42E4D897" w14:textId="77777777" w:rsidR="00385962" w:rsidRPr="00385962" w:rsidRDefault="00385962" w:rsidP="0065529F">
            <w:pPr>
              <w:spacing w:before="60" w:after="60" w:line="120" w:lineRule="atLeast"/>
              <w:rPr>
                <w:sz w:val="16"/>
                <w:szCs w:val="16"/>
              </w:rPr>
            </w:pPr>
            <w:r w:rsidRPr="00385962">
              <w:rPr>
                <w:sz w:val="16"/>
                <w:szCs w:val="16"/>
              </w:rPr>
              <w:t>Pfizer Inc.</w:t>
            </w:r>
          </w:p>
        </w:tc>
        <w:tc>
          <w:tcPr>
            <w:tcW w:w="1550" w:type="dxa"/>
            <w:noWrap/>
            <w:hideMark/>
          </w:tcPr>
          <w:p w14:paraId="6055FEE8" w14:textId="77777777" w:rsidR="00385962" w:rsidRPr="00385962" w:rsidRDefault="00385962" w:rsidP="0065529F">
            <w:pPr>
              <w:spacing w:before="60" w:after="60" w:line="120" w:lineRule="atLeast"/>
              <w:rPr>
                <w:sz w:val="16"/>
                <w:szCs w:val="16"/>
              </w:rPr>
            </w:pPr>
            <w:r w:rsidRPr="00385962">
              <w:rPr>
                <w:sz w:val="16"/>
                <w:szCs w:val="16"/>
              </w:rPr>
              <w:t>US7170811035</w:t>
            </w:r>
          </w:p>
        </w:tc>
        <w:tc>
          <w:tcPr>
            <w:tcW w:w="1079" w:type="dxa"/>
            <w:noWrap/>
            <w:hideMark/>
          </w:tcPr>
          <w:p w14:paraId="5E20F341"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120F0D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7C31A20"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72CE312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B40F58B"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3618B4E1"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6CDFFE6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5F0B47B" w14:textId="77777777" w:rsidTr="00385962">
        <w:trPr>
          <w:trHeight w:val="225"/>
        </w:trPr>
        <w:tc>
          <w:tcPr>
            <w:tcW w:w="3075" w:type="dxa"/>
            <w:noWrap/>
            <w:hideMark/>
          </w:tcPr>
          <w:p w14:paraId="1BDB712E" w14:textId="77777777" w:rsidR="00385962" w:rsidRPr="00385962" w:rsidRDefault="00385962" w:rsidP="0065529F">
            <w:pPr>
              <w:spacing w:before="60" w:after="60" w:line="120" w:lineRule="atLeast"/>
              <w:rPr>
                <w:sz w:val="16"/>
                <w:szCs w:val="16"/>
              </w:rPr>
            </w:pPr>
            <w:r w:rsidRPr="00385962">
              <w:rPr>
                <w:sz w:val="16"/>
                <w:szCs w:val="16"/>
              </w:rPr>
              <w:t>Philip Morris International Inc</w:t>
            </w:r>
          </w:p>
        </w:tc>
        <w:tc>
          <w:tcPr>
            <w:tcW w:w="1550" w:type="dxa"/>
            <w:noWrap/>
            <w:hideMark/>
          </w:tcPr>
          <w:p w14:paraId="4C919F6B" w14:textId="77777777" w:rsidR="00385962" w:rsidRPr="00385962" w:rsidRDefault="00385962" w:rsidP="0065529F">
            <w:pPr>
              <w:spacing w:before="60" w:after="60" w:line="120" w:lineRule="atLeast"/>
              <w:rPr>
                <w:sz w:val="16"/>
                <w:szCs w:val="16"/>
              </w:rPr>
            </w:pPr>
            <w:r w:rsidRPr="00385962">
              <w:rPr>
                <w:sz w:val="16"/>
                <w:szCs w:val="16"/>
              </w:rPr>
              <w:t>US7181721090</w:t>
            </w:r>
          </w:p>
        </w:tc>
        <w:tc>
          <w:tcPr>
            <w:tcW w:w="1079" w:type="dxa"/>
            <w:noWrap/>
            <w:hideMark/>
          </w:tcPr>
          <w:p w14:paraId="099D9E12"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EC5D5F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6AED5EE" w14:textId="77777777" w:rsidR="00385962" w:rsidRPr="00385962" w:rsidRDefault="00385962" w:rsidP="0065529F">
            <w:pPr>
              <w:spacing w:before="60" w:after="60" w:line="120" w:lineRule="atLeast"/>
              <w:rPr>
                <w:sz w:val="16"/>
                <w:szCs w:val="16"/>
              </w:rPr>
            </w:pPr>
            <w:r w:rsidRPr="00385962">
              <w:rPr>
                <w:sz w:val="16"/>
                <w:szCs w:val="16"/>
              </w:rPr>
              <w:t>04/05/2022</w:t>
            </w:r>
          </w:p>
        </w:tc>
        <w:tc>
          <w:tcPr>
            <w:tcW w:w="709" w:type="dxa"/>
            <w:noWrap/>
            <w:hideMark/>
          </w:tcPr>
          <w:p w14:paraId="7C51B38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561E284"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773BC814"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4B77973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9653022" w14:textId="77777777" w:rsidTr="00385962">
        <w:trPr>
          <w:trHeight w:val="225"/>
        </w:trPr>
        <w:tc>
          <w:tcPr>
            <w:tcW w:w="3075" w:type="dxa"/>
            <w:noWrap/>
            <w:hideMark/>
          </w:tcPr>
          <w:p w14:paraId="3E489F8F" w14:textId="77777777" w:rsidR="00385962" w:rsidRPr="00385962" w:rsidRDefault="00385962" w:rsidP="0065529F">
            <w:pPr>
              <w:spacing w:before="60" w:after="60" w:line="120" w:lineRule="atLeast"/>
              <w:rPr>
                <w:sz w:val="16"/>
                <w:szCs w:val="16"/>
              </w:rPr>
            </w:pPr>
            <w:r w:rsidRPr="00385962">
              <w:rPr>
                <w:sz w:val="16"/>
                <w:szCs w:val="16"/>
              </w:rPr>
              <w:t>Ping An Insurance (Group) Co. of China Ltd.</w:t>
            </w:r>
          </w:p>
        </w:tc>
        <w:tc>
          <w:tcPr>
            <w:tcW w:w="1550" w:type="dxa"/>
            <w:noWrap/>
            <w:hideMark/>
          </w:tcPr>
          <w:p w14:paraId="031E18BB" w14:textId="77777777" w:rsidR="00385962" w:rsidRPr="00385962" w:rsidRDefault="00385962" w:rsidP="0065529F">
            <w:pPr>
              <w:spacing w:before="60" w:after="60" w:line="120" w:lineRule="atLeast"/>
              <w:rPr>
                <w:sz w:val="16"/>
                <w:szCs w:val="16"/>
              </w:rPr>
            </w:pPr>
            <w:r w:rsidRPr="00385962">
              <w:rPr>
                <w:sz w:val="16"/>
                <w:szCs w:val="16"/>
              </w:rPr>
              <w:t>CNE1000003X6</w:t>
            </w:r>
          </w:p>
        </w:tc>
        <w:tc>
          <w:tcPr>
            <w:tcW w:w="1079" w:type="dxa"/>
            <w:noWrap/>
            <w:hideMark/>
          </w:tcPr>
          <w:p w14:paraId="34A76100"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1441172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0219E44" w14:textId="77777777" w:rsidR="00385962" w:rsidRPr="00385962" w:rsidRDefault="00385962" w:rsidP="0065529F">
            <w:pPr>
              <w:spacing w:before="60" w:after="60" w:line="120" w:lineRule="atLeast"/>
              <w:rPr>
                <w:sz w:val="16"/>
                <w:szCs w:val="16"/>
              </w:rPr>
            </w:pPr>
            <w:r w:rsidRPr="00385962">
              <w:rPr>
                <w:sz w:val="16"/>
                <w:szCs w:val="16"/>
              </w:rPr>
              <w:t>29/04/2022</w:t>
            </w:r>
          </w:p>
        </w:tc>
        <w:tc>
          <w:tcPr>
            <w:tcW w:w="709" w:type="dxa"/>
            <w:noWrap/>
            <w:hideMark/>
          </w:tcPr>
          <w:p w14:paraId="44C1568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821E30B"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571000F3"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C014FF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7FE5EE8" w14:textId="77777777" w:rsidTr="00385962">
        <w:trPr>
          <w:trHeight w:val="225"/>
        </w:trPr>
        <w:tc>
          <w:tcPr>
            <w:tcW w:w="3075" w:type="dxa"/>
            <w:noWrap/>
            <w:hideMark/>
          </w:tcPr>
          <w:p w14:paraId="39F48927" w14:textId="77777777" w:rsidR="00385962" w:rsidRPr="00385962" w:rsidRDefault="00385962" w:rsidP="0065529F">
            <w:pPr>
              <w:spacing w:before="60" w:after="60" w:line="120" w:lineRule="atLeast"/>
              <w:rPr>
                <w:sz w:val="16"/>
                <w:szCs w:val="16"/>
              </w:rPr>
            </w:pPr>
            <w:r w:rsidRPr="00385962">
              <w:rPr>
                <w:sz w:val="16"/>
                <w:szCs w:val="16"/>
              </w:rPr>
              <w:t>QUALCOMM Incorporated</w:t>
            </w:r>
          </w:p>
        </w:tc>
        <w:tc>
          <w:tcPr>
            <w:tcW w:w="1550" w:type="dxa"/>
            <w:noWrap/>
            <w:hideMark/>
          </w:tcPr>
          <w:p w14:paraId="753E804C" w14:textId="77777777" w:rsidR="00385962" w:rsidRPr="00385962" w:rsidRDefault="00385962" w:rsidP="0065529F">
            <w:pPr>
              <w:spacing w:before="60" w:after="60" w:line="120" w:lineRule="atLeast"/>
              <w:rPr>
                <w:sz w:val="16"/>
                <w:szCs w:val="16"/>
              </w:rPr>
            </w:pPr>
            <w:r w:rsidRPr="00385962">
              <w:rPr>
                <w:sz w:val="16"/>
                <w:szCs w:val="16"/>
              </w:rPr>
              <w:t>US7475251036</w:t>
            </w:r>
          </w:p>
        </w:tc>
        <w:tc>
          <w:tcPr>
            <w:tcW w:w="1079" w:type="dxa"/>
            <w:noWrap/>
            <w:hideMark/>
          </w:tcPr>
          <w:p w14:paraId="79CCC95C"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4055C209"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501B799" w14:textId="77777777" w:rsidR="00385962" w:rsidRPr="00385962" w:rsidRDefault="00385962" w:rsidP="0065529F">
            <w:pPr>
              <w:spacing w:before="60" w:after="60" w:line="120" w:lineRule="atLeast"/>
              <w:rPr>
                <w:sz w:val="16"/>
                <w:szCs w:val="16"/>
              </w:rPr>
            </w:pPr>
            <w:r w:rsidRPr="00385962">
              <w:rPr>
                <w:sz w:val="16"/>
                <w:szCs w:val="16"/>
              </w:rPr>
              <w:t>09/03/2022</w:t>
            </w:r>
          </w:p>
        </w:tc>
        <w:tc>
          <w:tcPr>
            <w:tcW w:w="709" w:type="dxa"/>
            <w:noWrap/>
            <w:hideMark/>
          </w:tcPr>
          <w:p w14:paraId="1DED4AB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3590C8D"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7A435988"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04CEAE38"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43AD15F" w14:textId="77777777" w:rsidTr="00385962">
        <w:trPr>
          <w:trHeight w:val="225"/>
        </w:trPr>
        <w:tc>
          <w:tcPr>
            <w:tcW w:w="3075" w:type="dxa"/>
            <w:noWrap/>
            <w:hideMark/>
          </w:tcPr>
          <w:p w14:paraId="448BA57A" w14:textId="77777777" w:rsidR="00385962" w:rsidRPr="00385962" w:rsidRDefault="00385962" w:rsidP="0065529F">
            <w:pPr>
              <w:spacing w:before="60" w:after="60" w:line="120" w:lineRule="atLeast"/>
              <w:rPr>
                <w:sz w:val="16"/>
                <w:szCs w:val="16"/>
              </w:rPr>
            </w:pPr>
            <w:r w:rsidRPr="00385962">
              <w:rPr>
                <w:sz w:val="16"/>
                <w:szCs w:val="16"/>
              </w:rPr>
              <w:t>Raytheon Technologies Corporation</w:t>
            </w:r>
          </w:p>
        </w:tc>
        <w:tc>
          <w:tcPr>
            <w:tcW w:w="1550" w:type="dxa"/>
            <w:noWrap/>
            <w:hideMark/>
          </w:tcPr>
          <w:p w14:paraId="3C57FFD4" w14:textId="77777777" w:rsidR="00385962" w:rsidRPr="00385962" w:rsidRDefault="00385962" w:rsidP="0065529F">
            <w:pPr>
              <w:spacing w:before="60" w:after="60" w:line="120" w:lineRule="atLeast"/>
              <w:rPr>
                <w:sz w:val="16"/>
                <w:szCs w:val="16"/>
              </w:rPr>
            </w:pPr>
            <w:r w:rsidRPr="00385962">
              <w:rPr>
                <w:sz w:val="16"/>
                <w:szCs w:val="16"/>
              </w:rPr>
              <w:t>US75513E1010</w:t>
            </w:r>
          </w:p>
        </w:tc>
        <w:tc>
          <w:tcPr>
            <w:tcW w:w="1079" w:type="dxa"/>
            <w:noWrap/>
            <w:hideMark/>
          </w:tcPr>
          <w:p w14:paraId="16FE3EEF"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2C12546"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6BFCF17" w14:textId="77777777" w:rsidR="00385962" w:rsidRPr="00385962" w:rsidRDefault="00385962" w:rsidP="0065529F">
            <w:pPr>
              <w:spacing w:before="60" w:after="60" w:line="120" w:lineRule="atLeast"/>
              <w:rPr>
                <w:sz w:val="16"/>
                <w:szCs w:val="16"/>
              </w:rPr>
            </w:pPr>
            <w:r w:rsidRPr="00385962">
              <w:rPr>
                <w:sz w:val="16"/>
                <w:szCs w:val="16"/>
              </w:rPr>
              <w:t>25/04/2022</w:t>
            </w:r>
          </w:p>
        </w:tc>
        <w:tc>
          <w:tcPr>
            <w:tcW w:w="709" w:type="dxa"/>
            <w:noWrap/>
            <w:hideMark/>
          </w:tcPr>
          <w:p w14:paraId="777864F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0C66019"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35618F67"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7AC7209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E5CA54D" w14:textId="77777777" w:rsidTr="00385962">
        <w:trPr>
          <w:trHeight w:val="225"/>
        </w:trPr>
        <w:tc>
          <w:tcPr>
            <w:tcW w:w="3075" w:type="dxa"/>
            <w:noWrap/>
            <w:hideMark/>
          </w:tcPr>
          <w:p w14:paraId="1F7EF51E" w14:textId="77777777" w:rsidR="00385962" w:rsidRPr="00385962" w:rsidRDefault="00385962" w:rsidP="0065529F">
            <w:pPr>
              <w:spacing w:before="60" w:after="60" w:line="120" w:lineRule="atLeast"/>
              <w:rPr>
                <w:sz w:val="16"/>
                <w:szCs w:val="16"/>
              </w:rPr>
            </w:pPr>
            <w:r w:rsidRPr="00385962">
              <w:rPr>
                <w:sz w:val="16"/>
                <w:szCs w:val="16"/>
              </w:rPr>
              <w:t>Renault SA</w:t>
            </w:r>
          </w:p>
        </w:tc>
        <w:tc>
          <w:tcPr>
            <w:tcW w:w="1550" w:type="dxa"/>
            <w:noWrap/>
            <w:hideMark/>
          </w:tcPr>
          <w:p w14:paraId="648E3DF0" w14:textId="77777777" w:rsidR="00385962" w:rsidRPr="00385962" w:rsidRDefault="00385962" w:rsidP="0065529F">
            <w:pPr>
              <w:spacing w:before="60" w:after="60" w:line="120" w:lineRule="atLeast"/>
              <w:rPr>
                <w:sz w:val="16"/>
                <w:szCs w:val="16"/>
              </w:rPr>
            </w:pPr>
            <w:r w:rsidRPr="00385962">
              <w:rPr>
                <w:sz w:val="16"/>
                <w:szCs w:val="16"/>
              </w:rPr>
              <w:t>FR0000131906</w:t>
            </w:r>
          </w:p>
        </w:tc>
        <w:tc>
          <w:tcPr>
            <w:tcW w:w="1079" w:type="dxa"/>
            <w:noWrap/>
            <w:hideMark/>
          </w:tcPr>
          <w:p w14:paraId="3FEB0950"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36D115D5"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0E3F6912" w14:textId="77777777" w:rsidR="00385962" w:rsidRPr="00385962" w:rsidRDefault="00385962" w:rsidP="0065529F">
            <w:pPr>
              <w:spacing w:before="60" w:after="60" w:line="120" w:lineRule="atLeast"/>
              <w:rPr>
                <w:sz w:val="16"/>
                <w:szCs w:val="16"/>
              </w:rPr>
            </w:pPr>
            <w:r w:rsidRPr="00385962">
              <w:rPr>
                <w:sz w:val="16"/>
                <w:szCs w:val="16"/>
              </w:rPr>
              <w:t>25/05/2022</w:t>
            </w:r>
          </w:p>
        </w:tc>
        <w:tc>
          <w:tcPr>
            <w:tcW w:w="709" w:type="dxa"/>
            <w:noWrap/>
            <w:hideMark/>
          </w:tcPr>
          <w:p w14:paraId="31AE7F1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E4EDEB1" w14:textId="77777777" w:rsidR="00385962" w:rsidRPr="00385962" w:rsidRDefault="00385962" w:rsidP="0065529F">
            <w:pPr>
              <w:spacing w:before="60" w:after="60" w:line="120" w:lineRule="atLeast"/>
              <w:rPr>
                <w:sz w:val="16"/>
                <w:szCs w:val="16"/>
              </w:rPr>
            </w:pPr>
            <w:r w:rsidRPr="00385962">
              <w:rPr>
                <w:sz w:val="16"/>
                <w:szCs w:val="16"/>
              </w:rPr>
              <w:t>27</w:t>
            </w:r>
          </w:p>
        </w:tc>
        <w:tc>
          <w:tcPr>
            <w:tcW w:w="567" w:type="dxa"/>
            <w:noWrap/>
            <w:hideMark/>
          </w:tcPr>
          <w:p w14:paraId="02C1E267"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6317427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56986E2" w14:textId="77777777" w:rsidTr="00385962">
        <w:trPr>
          <w:trHeight w:val="225"/>
        </w:trPr>
        <w:tc>
          <w:tcPr>
            <w:tcW w:w="3075" w:type="dxa"/>
            <w:noWrap/>
            <w:hideMark/>
          </w:tcPr>
          <w:p w14:paraId="133E2097" w14:textId="77777777" w:rsidR="00385962" w:rsidRPr="00385962" w:rsidRDefault="00385962" w:rsidP="0065529F">
            <w:pPr>
              <w:spacing w:before="60" w:after="60" w:line="120" w:lineRule="atLeast"/>
              <w:rPr>
                <w:sz w:val="16"/>
                <w:szCs w:val="16"/>
              </w:rPr>
            </w:pPr>
            <w:r w:rsidRPr="00385962">
              <w:rPr>
                <w:sz w:val="16"/>
                <w:szCs w:val="16"/>
              </w:rPr>
              <w:t>Rio Tinto Plc</w:t>
            </w:r>
          </w:p>
        </w:tc>
        <w:tc>
          <w:tcPr>
            <w:tcW w:w="1550" w:type="dxa"/>
            <w:noWrap/>
            <w:hideMark/>
          </w:tcPr>
          <w:p w14:paraId="5174FB60" w14:textId="77777777" w:rsidR="00385962" w:rsidRPr="00385962" w:rsidRDefault="00385962" w:rsidP="0065529F">
            <w:pPr>
              <w:spacing w:before="60" w:after="60" w:line="120" w:lineRule="atLeast"/>
              <w:rPr>
                <w:sz w:val="16"/>
                <w:szCs w:val="16"/>
              </w:rPr>
            </w:pPr>
            <w:r w:rsidRPr="00385962">
              <w:rPr>
                <w:sz w:val="16"/>
                <w:szCs w:val="16"/>
              </w:rPr>
              <w:t>GB0007188757</w:t>
            </w:r>
          </w:p>
        </w:tc>
        <w:tc>
          <w:tcPr>
            <w:tcW w:w="1079" w:type="dxa"/>
            <w:noWrap/>
            <w:hideMark/>
          </w:tcPr>
          <w:p w14:paraId="0FDC6666" w14:textId="33D01EB9" w:rsidR="00385962" w:rsidRPr="00385962" w:rsidRDefault="00534743" w:rsidP="0065529F">
            <w:pPr>
              <w:spacing w:before="60" w:after="60" w:line="120" w:lineRule="atLeast"/>
              <w:rPr>
                <w:sz w:val="16"/>
                <w:szCs w:val="16"/>
              </w:rPr>
            </w:pPr>
            <w:r>
              <w:rPr>
                <w:sz w:val="16"/>
                <w:szCs w:val="16"/>
              </w:rPr>
              <w:t>UK</w:t>
            </w:r>
          </w:p>
        </w:tc>
        <w:tc>
          <w:tcPr>
            <w:tcW w:w="1384" w:type="dxa"/>
            <w:noWrap/>
            <w:hideMark/>
          </w:tcPr>
          <w:p w14:paraId="15510656"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06CDC52" w14:textId="77777777" w:rsidR="00385962" w:rsidRPr="00385962" w:rsidRDefault="00385962" w:rsidP="0065529F">
            <w:pPr>
              <w:spacing w:before="60" w:after="60" w:line="120" w:lineRule="atLeast"/>
              <w:rPr>
                <w:sz w:val="16"/>
                <w:szCs w:val="16"/>
              </w:rPr>
            </w:pPr>
            <w:r w:rsidRPr="00385962">
              <w:rPr>
                <w:sz w:val="16"/>
                <w:szCs w:val="16"/>
              </w:rPr>
              <w:t>08/04/2022</w:t>
            </w:r>
          </w:p>
        </w:tc>
        <w:tc>
          <w:tcPr>
            <w:tcW w:w="709" w:type="dxa"/>
            <w:noWrap/>
            <w:hideMark/>
          </w:tcPr>
          <w:p w14:paraId="4B4D0FC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66324E6"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048B8312" w14:textId="77777777" w:rsidR="00385962" w:rsidRPr="00385962" w:rsidRDefault="00385962" w:rsidP="0065529F">
            <w:pPr>
              <w:spacing w:before="60" w:after="60" w:line="120" w:lineRule="atLeast"/>
              <w:rPr>
                <w:sz w:val="16"/>
                <w:szCs w:val="16"/>
              </w:rPr>
            </w:pPr>
            <w:r w:rsidRPr="00385962">
              <w:rPr>
                <w:sz w:val="16"/>
                <w:szCs w:val="16"/>
              </w:rPr>
              <w:t>8</w:t>
            </w:r>
          </w:p>
        </w:tc>
        <w:tc>
          <w:tcPr>
            <w:tcW w:w="592" w:type="dxa"/>
            <w:noWrap/>
            <w:hideMark/>
          </w:tcPr>
          <w:p w14:paraId="772FF22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FF34B94" w14:textId="77777777" w:rsidTr="00385962">
        <w:trPr>
          <w:trHeight w:val="225"/>
        </w:trPr>
        <w:tc>
          <w:tcPr>
            <w:tcW w:w="3075" w:type="dxa"/>
            <w:noWrap/>
            <w:hideMark/>
          </w:tcPr>
          <w:p w14:paraId="3C682EF2" w14:textId="77777777" w:rsidR="00385962" w:rsidRPr="00385962" w:rsidRDefault="00385962" w:rsidP="0065529F">
            <w:pPr>
              <w:spacing w:before="60" w:after="60" w:line="120" w:lineRule="atLeast"/>
              <w:rPr>
                <w:sz w:val="16"/>
                <w:szCs w:val="16"/>
              </w:rPr>
            </w:pPr>
            <w:r w:rsidRPr="00385962">
              <w:rPr>
                <w:sz w:val="16"/>
                <w:szCs w:val="16"/>
              </w:rPr>
              <w:t>Rio Tinto Plc</w:t>
            </w:r>
          </w:p>
        </w:tc>
        <w:tc>
          <w:tcPr>
            <w:tcW w:w="1550" w:type="dxa"/>
            <w:noWrap/>
            <w:hideMark/>
          </w:tcPr>
          <w:p w14:paraId="03DDBF27" w14:textId="77777777" w:rsidR="00385962" w:rsidRPr="00385962" w:rsidRDefault="00385962" w:rsidP="0065529F">
            <w:pPr>
              <w:spacing w:before="60" w:after="60" w:line="120" w:lineRule="atLeast"/>
              <w:rPr>
                <w:sz w:val="16"/>
                <w:szCs w:val="16"/>
              </w:rPr>
            </w:pPr>
            <w:r w:rsidRPr="00385962">
              <w:rPr>
                <w:sz w:val="16"/>
                <w:szCs w:val="16"/>
              </w:rPr>
              <w:t>GB0007188757</w:t>
            </w:r>
          </w:p>
        </w:tc>
        <w:tc>
          <w:tcPr>
            <w:tcW w:w="1079" w:type="dxa"/>
            <w:noWrap/>
            <w:hideMark/>
          </w:tcPr>
          <w:p w14:paraId="6CFAE859" w14:textId="2CBFEA03" w:rsidR="00385962" w:rsidRPr="00385962" w:rsidRDefault="00534743" w:rsidP="0065529F">
            <w:pPr>
              <w:spacing w:before="60" w:after="60" w:line="120" w:lineRule="atLeast"/>
              <w:rPr>
                <w:sz w:val="16"/>
                <w:szCs w:val="16"/>
              </w:rPr>
            </w:pPr>
            <w:r>
              <w:rPr>
                <w:sz w:val="16"/>
                <w:szCs w:val="16"/>
              </w:rPr>
              <w:t>UK</w:t>
            </w:r>
          </w:p>
        </w:tc>
        <w:tc>
          <w:tcPr>
            <w:tcW w:w="1384" w:type="dxa"/>
            <w:noWrap/>
            <w:hideMark/>
          </w:tcPr>
          <w:p w14:paraId="70B08C79" w14:textId="77777777" w:rsidR="00385962" w:rsidRPr="00385962" w:rsidRDefault="00385962" w:rsidP="0065529F">
            <w:pPr>
              <w:spacing w:before="60" w:after="60" w:line="120" w:lineRule="atLeast"/>
              <w:rPr>
                <w:sz w:val="16"/>
                <w:szCs w:val="16"/>
              </w:rPr>
            </w:pPr>
            <w:r w:rsidRPr="00385962">
              <w:rPr>
                <w:sz w:val="16"/>
                <w:szCs w:val="16"/>
              </w:rPr>
              <w:t>Special</w:t>
            </w:r>
          </w:p>
        </w:tc>
        <w:tc>
          <w:tcPr>
            <w:tcW w:w="1134" w:type="dxa"/>
            <w:noWrap/>
            <w:hideMark/>
          </w:tcPr>
          <w:p w14:paraId="4009FEC2" w14:textId="77777777" w:rsidR="00385962" w:rsidRPr="00385962" w:rsidRDefault="00385962" w:rsidP="0065529F">
            <w:pPr>
              <w:spacing w:before="60" w:after="60" w:line="120" w:lineRule="atLeast"/>
              <w:rPr>
                <w:sz w:val="16"/>
                <w:szCs w:val="16"/>
              </w:rPr>
            </w:pPr>
            <w:r w:rsidRPr="00385962">
              <w:rPr>
                <w:sz w:val="16"/>
                <w:szCs w:val="16"/>
              </w:rPr>
              <w:t>25/10/2022</w:t>
            </w:r>
          </w:p>
        </w:tc>
        <w:tc>
          <w:tcPr>
            <w:tcW w:w="709" w:type="dxa"/>
            <w:noWrap/>
            <w:hideMark/>
          </w:tcPr>
          <w:p w14:paraId="5A7F3B9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E1E8F0F" w14:textId="77777777" w:rsidR="00385962" w:rsidRPr="00385962" w:rsidRDefault="00385962" w:rsidP="0065529F">
            <w:pPr>
              <w:spacing w:before="60" w:after="60" w:line="120" w:lineRule="atLeast"/>
              <w:rPr>
                <w:sz w:val="16"/>
                <w:szCs w:val="16"/>
              </w:rPr>
            </w:pPr>
            <w:r w:rsidRPr="00385962">
              <w:rPr>
                <w:sz w:val="16"/>
                <w:szCs w:val="16"/>
              </w:rPr>
              <w:t>2</w:t>
            </w:r>
          </w:p>
        </w:tc>
        <w:tc>
          <w:tcPr>
            <w:tcW w:w="567" w:type="dxa"/>
            <w:noWrap/>
            <w:hideMark/>
          </w:tcPr>
          <w:p w14:paraId="556325EA"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57B2585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A43C266" w14:textId="77777777" w:rsidTr="00385962">
        <w:trPr>
          <w:trHeight w:val="225"/>
        </w:trPr>
        <w:tc>
          <w:tcPr>
            <w:tcW w:w="3075" w:type="dxa"/>
            <w:noWrap/>
            <w:hideMark/>
          </w:tcPr>
          <w:p w14:paraId="63A76E64" w14:textId="77777777" w:rsidR="00385962" w:rsidRPr="00385962" w:rsidRDefault="00385962" w:rsidP="0065529F">
            <w:pPr>
              <w:spacing w:before="60" w:after="60" w:line="120" w:lineRule="atLeast"/>
              <w:rPr>
                <w:sz w:val="16"/>
                <w:szCs w:val="16"/>
              </w:rPr>
            </w:pPr>
            <w:r w:rsidRPr="00385962">
              <w:rPr>
                <w:sz w:val="16"/>
                <w:szCs w:val="16"/>
              </w:rPr>
              <w:t>Royal Bank of Canada</w:t>
            </w:r>
          </w:p>
        </w:tc>
        <w:tc>
          <w:tcPr>
            <w:tcW w:w="1550" w:type="dxa"/>
            <w:noWrap/>
            <w:hideMark/>
          </w:tcPr>
          <w:p w14:paraId="2942D576" w14:textId="77777777" w:rsidR="00385962" w:rsidRPr="00385962" w:rsidRDefault="00385962" w:rsidP="0065529F">
            <w:pPr>
              <w:spacing w:before="60" w:after="60" w:line="120" w:lineRule="atLeast"/>
              <w:rPr>
                <w:sz w:val="16"/>
                <w:szCs w:val="16"/>
              </w:rPr>
            </w:pPr>
            <w:r w:rsidRPr="00385962">
              <w:rPr>
                <w:sz w:val="16"/>
                <w:szCs w:val="16"/>
              </w:rPr>
              <w:t>CA7800871021</w:t>
            </w:r>
          </w:p>
        </w:tc>
        <w:tc>
          <w:tcPr>
            <w:tcW w:w="1079" w:type="dxa"/>
            <w:noWrap/>
            <w:hideMark/>
          </w:tcPr>
          <w:p w14:paraId="0403CF43" w14:textId="77777777" w:rsidR="00385962" w:rsidRPr="00385962" w:rsidRDefault="00385962" w:rsidP="0065529F">
            <w:pPr>
              <w:spacing w:before="60" w:after="60" w:line="120" w:lineRule="atLeast"/>
              <w:rPr>
                <w:sz w:val="16"/>
                <w:szCs w:val="16"/>
              </w:rPr>
            </w:pPr>
            <w:r w:rsidRPr="00385962">
              <w:rPr>
                <w:sz w:val="16"/>
                <w:szCs w:val="16"/>
              </w:rPr>
              <w:t>Canada</w:t>
            </w:r>
          </w:p>
        </w:tc>
        <w:tc>
          <w:tcPr>
            <w:tcW w:w="1384" w:type="dxa"/>
            <w:noWrap/>
            <w:hideMark/>
          </w:tcPr>
          <w:p w14:paraId="2132E41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864A995" w14:textId="77777777" w:rsidR="00385962" w:rsidRPr="00385962" w:rsidRDefault="00385962" w:rsidP="0065529F">
            <w:pPr>
              <w:spacing w:before="60" w:after="60" w:line="120" w:lineRule="atLeast"/>
              <w:rPr>
                <w:sz w:val="16"/>
                <w:szCs w:val="16"/>
              </w:rPr>
            </w:pPr>
            <w:r w:rsidRPr="00385962">
              <w:rPr>
                <w:sz w:val="16"/>
                <w:szCs w:val="16"/>
              </w:rPr>
              <w:t>07/04/2022</w:t>
            </w:r>
          </w:p>
        </w:tc>
        <w:tc>
          <w:tcPr>
            <w:tcW w:w="709" w:type="dxa"/>
            <w:noWrap/>
            <w:hideMark/>
          </w:tcPr>
          <w:p w14:paraId="08CA9C9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FE4F536" w14:textId="77777777" w:rsidR="00385962" w:rsidRPr="00385962" w:rsidRDefault="00385962" w:rsidP="0065529F">
            <w:pPr>
              <w:spacing w:before="60" w:after="60" w:line="120" w:lineRule="atLeast"/>
              <w:rPr>
                <w:sz w:val="16"/>
                <w:szCs w:val="16"/>
              </w:rPr>
            </w:pPr>
            <w:r w:rsidRPr="00385962">
              <w:rPr>
                <w:sz w:val="16"/>
                <w:szCs w:val="16"/>
              </w:rPr>
              <w:t>22</w:t>
            </w:r>
          </w:p>
        </w:tc>
        <w:tc>
          <w:tcPr>
            <w:tcW w:w="567" w:type="dxa"/>
            <w:noWrap/>
            <w:hideMark/>
          </w:tcPr>
          <w:p w14:paraId="6D9FFB98"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2D83F46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676B1AC" w14:textId="77777777" w:rsidTr="00385962">
        <w:trPr>
          <w:trHeight w:val="225"/>
        </w:trPr>
        <w:tc>
          <w:tcPr>
            <w:tcW w:w="3075" w:type="dxa"/>
            <w:noWrap/>
            <w:hideMark/>
          </w:tcPr>
          <w:p w14:paraId="5485989F" w14:textId="77777777" w:rsidR="00385962" w:rsidRPr="00385962" w:rsidRDefault="00385962" w:rsidP="0065529F">
            <w:pPr>
              <w:spacing w:before="60" w:after="60" w:line="120" w:lineRule="atLeast"/>
              <w:rPr>
                <w:sz w:val="16"/>
                <w:szCs w:val="16"/>
              </w:rPr>
            </w:pPr>
            <w:r w:rsidRPr="00385962">
              <w:rPr>
                <w:sz w:val="16"/>
                <w:szCs w:val="16"/>
              </w:rPr>
              <w:t>Royal Dutch Shell Plc</w:t>
            </w:r>
          </w:p>
        </w:tc>
        <w:tc>
          <w:tcPr>
            <w:tcW w:w="1550" w:type="dxa"/>
            <w:noWrap/>
            <w:hideMark/>
          </w:tcPr>
          <w:p w14:paraId="243CF63D" w14:textId="77777777" w:rsidR="00385962" w:rsidRPr="00385962" w:rsidRDefault="00385962" w:rsidP="0065529F">
            <w:pPr>
              <w:spacing w:before="60" w:after="60" w:line="120" w:lineRule="atLeast"/>
              <w:rPr>
                <w:sz w:val="16"/>
                <w:szCs w:val="16"/>
              </w:rPr>
            </w:pPr>
            <w:r w:rsidRPr="00385962">
              <w:rPr>
                <w:sz w:val="16"/>
                <w:szCs w:val="16"/>
              </w:rPr>
              <w:t>GB00BP6MXD84</w:t>
            </w:r>
          </w:p>
        </w:tc>
        <w:tc>
          <w:tcPr>
            <w:tcW w:w="1079" w:type="dxa"/>
            <w:noWrap/>
            <w:hideMark/>
          </w:tcPr>
          <w:p w14:paraId="51BF39E8" w14:textId="529E3848" w:rsidR="00385962" w:rsidRPr="00385962" w:rsidRDefault="00534743" w:rsidP="0065529F">
            <w:pPr>
              <w:spacing w:before="60" w:after="60" w:line="120" w:lineRule="atLeast"/>
              <w:rPr>
                <w:sz w:val="16"/>
                <w:szCs w:val="16"/>
              </w:rPr>
            </w:pPr>
            <w:r>
              <w:rPr>
                <w:sz w:val="16"/>
                <w:szCs w:val="16"/>
              </w:rPr>
              <w:t>UK</w:t>
            </w:r>
          </w:p>
        </w:tc>
        <w:tc>
          <w:tcPr>
            <w:tcW w:w="1384" w:type="dxa"/>
            <w:noWrap/>
            <w:hideMark/>
          </w:tcPr>
          <w:p w14:paraId="301D588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0D9949F" w14:textId="77777777" w:rsidR="00385962" w:rsidRPr="00385962" w:rsidRDefault="00385962" w:rsidP="0065529F">
            <w:pPr>
              <w:spacing w:before="60" w:after="60" w:line="120" w:lineRule="atLeast"/>
              <w:rPr>
                <w:sz w:val="16"/>
                <w:szCs w:val="16"/>
              </w:rPr>
            </w:pPr>
            <w:r w:rsidRPr="00385962">
              <w:rPr>
                <w:sz w:val="16"/>
                <w:szCs w:val="16"/>
              </w:rPr>
              <w:t>24/05/2022</w:t>
            </w:r>
          </w:p>
        </w:tc>
        <w:tc>
          <w:tcPr>
            <w:tcW w:w="709" w:type="dxa"/>
            <w:noWrap/>
            <w:hideMark/>
          </w:tcPr>
          <w:p w14:paraId="66277B5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3B3A1E2"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6D561671" w14:textId="77777777" w:rsidR="00385962" w:rsidRPr="00385962" w:rsidRDefault="00385962" w:rsidP="0065529F">
            <w:pPr>
              <w:spacing w:before="60" w:after="60" w:line="120" w:lineRule="atLeast"/>
              <w:rPr>
                <w:sz w:val="16"/>
                <w:szCs w:val="16"/>
              </w:rPr>
            </w:pPr>
            <w:r w:rsidRPr="00385962">
              <w:rPr>
                <w:sz w:val="16"/>
                <w:szCs w:val="16"/>
              </w:rPr>
              <w:t>9</w:t>
            </w:r>
          </w:p>
        </w:tc>
        <w:tc>
          <w:tcPr>
            <w:tcW w:w="592" w:type="dxa"/>
            <w:noWrap/>
            <w:hideMark/>
          </w:tcPr>
          <w:p w14:paraId="1AA7E7DC"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C5948C9" w14:textId="77777777" w:rsidTr="00385962">
        <w:trPr>
          <w:trHeight w:val="225"/>
        </w:trPr>
        <w:tc>
          <w:tcPr>
            <w:tcW w:w="3075" w:type="dxa"/>
            <w:noWrap/>
            <w:hideMark/>
          </w:tcPr>
          <w:p w14:paraId="028AE9A8" w14:textId="77777777" w:rsidR="00385962" w:rsidRPr="00385962" w:rsidRDefault="00385962" w:rsidP="0065529F">
            <w:pPr>
              <w:spacing w:before="60" w:after="60" w:line="120" w:lineRule="atLeast"/>
              <w:rPr>
                <w:sz w:val="16"/>
                <w:szCs w:val="16"/>
              </w:rPr>
            </w:pPr>
            <w:r w:rsidRPr="00385962">
              <w:rPr>
                <w:sz w:val="16"/>
                <w:szCs w:val="16"/>
              </w:rPr>
              <w:t>Rubis SCA</w:t>
            </w:r>
          </w:p>
        </w:tc>
        <w:tc>
          <w:tcPr>
            <w:tcW w:w="1550" w:type="dxa"/>
            <w:noWrap/>
            <w:hideMark/>
          </w:tcPr>
          <w:p w14:paraId="2632812A" w14:textId="77777777" w:rsidR="00385962" w:rsidRPr="00385962" w:rsidRDefault="00385962" w:rsidP="0065529F">
            <w:pPr>
              <w:spacing w:before="60" w:after="60" w:line="120" w:lineRule="atLeast"/>
              <w:rPr>
                <w:sz w:val="16"/>
                <w:szCs w:val="16"/>
              </w:rPr>
            </w:pPr>
            <w:r w:rsidRPr="00385962">
              <w:rPr>
                <w:sz w:val="16"/>
                <w:szCs w:val="16"/>
              </w:rPr>
              <w:t>FR0013269123</w:t>
            </w:r>
          </w:p>
        </w:tc>
        <w:tc>
          <w:tcPr>
            <w:tcW w:w="1079" w:type="dxa"/>
            <w:noWrap/>
            <w:hideMark/>
          </w:tcPr>
          <w:p w14:paraId="7A91E566"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4A1A734A"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73C5B3D3" w14:textId="77777777" w:rsidR="00385962" w:rsidRPr="00385962" w:rsidRDefault="00385962" w:rsidP="0065529F">
            <w:pPr>
              <w:spacing w:before="60" w:after="60" w:line="120" w:lineRule="atLeast"/>
              <w:rPr>
                <w:sz w:val="16"/>
                <w:szCs w:val="16"/>
              </w:rPr>
            </w:pPr>
            <w:r w:rsidRPr="00385962">
              <w:rPr>
                <w:sz w:val="16"/>
                <w:szCs w:val="16"/>
              </w:rPr>
              <w:t>09/06/2022</w:t>
            </w:r>
          </w:p>
        </w:tc>
        <w:tc>
          <w:tcPr>
            <w:tcW w:w="709" w:type="dxa"/>
            <w:noWrap/>
            <w:hideMark/>
          </w:tcPr>
          <w:p w14:paraId="02908C9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E6EDFF6" w14:textId="77777777" w:rsidR="00385962" w:rsidRPr="00385962" w:rsidRDefault="00385962" w:rsidP="0065529F">
            <w:pPr>
              <w:spacing w:before="60" w:after="60" w:line="120" w:lineRule="atLeast"/>
              <w:rPr>
                <w:sz w:val="16"/>
                <w:szCs w:val="16"/>
              </w:rPr>
            </w:pPr>
            <w:r w:rsidRPr="00385962">
              <w:rPr>
                <w:sz w:val="16"/>
                <w:szCs w:val="16"/>
              </w:rPr>
              <w:t>23</w:t>
            </w:r>
          </w:p>
        </w:tc>
        <w:tc>
          <w:tcPr>
            <w:tcW w:w="567" w:type="dxa"/>
            <w:noWrap/>
            <w:hideMark/>
          </w:tcPr>
          <w:p w14:paraId="7E92CF69"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12BE76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745F3CB" w14:textId="77777777" w:rsidTr="00385962">
        <w:trPr>
          <w:trHeight w:val="225"/>
        </w:trPr>
        <w:tc>
          <w:tcPr>
            <w:tcW w:w="3075" w:type="dxa"/>
            <w:noWrap/>
            <w:hideMark/>
          </w:tcPr>
          <w:p w14:paraId="384A3637" w14:textId="77777777" w:rsidR="00385962" w:rsidRPr="00385962" w:rsidRDefault="00385962" w:rsidP="0065529F">
            <w:pPr>
              <w:spacing w:before="60" w:after="60" w:line="120" w:lineRule="atLeast"/>
              <w:rPr>
                <w:sz w:val="16"/>
                <w:szCs w:val="16"/>
              </w:rPr>
            </w:pPr>
            <w:r w:rsidRPr="00385962">
              <w:rPr>
                <w:sz w:val="16"/>
                <w:szCs w:val="16"/>
              </w:rPr>
              <w:t>RWE AG</w:t>
            </w:r>
          </w:p>
        </w:tc>
        <w:tc>
          <w:tcPr>
            <w:tcW w:w="1550" w:type="dxa"/>
            <w:noWrap/>
            <w:hideMark/>
          </w:tcPr>
          <w:p w14:paraId="120EA4BD" w14:textId="77777777" w:rsidR="00385962" w:rsidRPr="00385962" w:rsidRDefault="00385962" w:rsidP="0065529F">
            <w:pPr>
              <w:spacing w:before="60" w:after="60" w:line="120" w:lineRule="atLeast"/>
              <w:rPr>
                <w:sz w:val="16"/>
                <w:szCs w:val="16"/>
              </w:rPr>
            </w:pPr>
            <w:r w:rsidRPr="00385962">
              <w:rPr>
                <w:sz w:val="16"/>
                <w:szCs w:val="16"/>
              </w:rPr>
              <w:t>DE0007037129</w:t>
            </w:r>
          </w:p>
        </w:tc>
        <w:tc>
          <w:tcPr>
            <w:tcW w:w="1079" w:type="dxa"/>
            <w:noWrap/>
            <w:hideMark/>
          </w:tcPr>
          <w:p w14:paraId="56D2A872"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6A9509A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2A16A78"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357E6D0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E28E9D3" w14:textId="77777777" w:rsidR="00385962" w:rsidRPr="00385962" w:rsidRDefault="00385962" w:rsidP="0065529F">
            <w:pPr>
              <w:spacing w:before="60" w:after="60" w:line="120" w:lineRule="atLeast"/>
              <w:rPr>
                <w:sz w:val="16"/>
                <w:szCs w:val="16"/>
              </w:rPr>
            </w:pPr>
            <w:r w:rsidRPr="00385962">
              <w:rPr>
                <w:sz w:val="16"/>
                <w:szCs w:val="16"/>
              </w:rPr>
              <w:t>36</w:t>
            </w:r>
          </w:p>
        </w:tc>
        <w:tc>
          <w:tcPr>
            <w:tcW w:w="567" w:type="dxa"/>
            <w:noWrap/>
            <w:hideMark/>
          </w:tcPr>
          <w:p w14:paraId="129F2669"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7E914D0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B0A87B0" w14:textId="77777777" w:rsidTr="00385962">
        <w:trPr>
          <w:trHeight w:val="225"/>
        </w:trPr>
        <w:tc>
          <w:tcPr>
            <w:tcW w:w="3075" w:type="dxa"/>
            <w:noWrap/>
            <w:hideMark/>
          </w:tcPr>
          <w:p w14:paraId="41A68731" w14:textId="77777777" w:rsidR="00385962" w:rsidRPr="00385962" w:rsidRDefault="00385962" w:rsidP="0065529F">
            <w:pPr>
              <w:spacing w:before="60" w:after="60" w:line="120" w:lineRule="atLeast"/>
              <w:rPr>
                <w:sz w:val="16"/>
                <w:szCs w:val="16"/>
              </w:rPr>
            </w:pPr>
            <w:r w:rsidRPr="00385962">
              <w:rPr>
                <w:sz w:val="16"/>
                <w:szCs w:val="16"/>
              </w:rPr>
              <w:t>S&amp;P Global Inc.</w:t>
            </w:r>
          </w:p>
        </w:tc>
        <w:tc>
          <w:tcPr>
            <w:tcW w:w="1550" w:type="dxa"/>
            <w:noWrap/>
            <w:hideMark/>
          </w:tcPr>
          <w:p w14:paraId="2C9D317A" w14:textId="77777777" w:rsidR="00385962" w:rsidRPr="00385962" w:rsidRDefault="00385962" w:rsidP="0065529F">
            <w:pPr>
              <w:spacing w:before="60" w:after="60" w:line="120" w:lineRule="atLeast"/>
              <w:rPr>
                <w:sz w:val="16"/>
                <w:szCs w:val="16"/>
              </w:rPr>
            </w:pPr>
            <w:r w:rsidRPr="00385962">
              <w:rPr>
                <w:sz w:val="16"/>
                <w:szCs w:val="16"/>
              </w:rPr>
              <w:t>US78409V1044</w:t>
            </w:r>
          </w:p>
        </w:tc>
        <w:tc>
          <w:tcPr>
            <w:tcW w:w="1079" w:type="dxa"/>
            <w:noWrap/>
            <w:hideMark/>
          </w:tcPr>
          <w:p w14:paraId="257FE485"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66E9BE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C60DC97" w14:textId="77777777" w:rsidR="00385962" w:rsidRPr="00385962" w:rsidRDefault="00385962" w:rsidP="0065529F">
            <w:pPr>
              <w:spacing w:before="60" w:after="60" w:line="120" w:lineRule="atLeast"/>
              <w:rPr>
                <w:sz w:val="16"/>
                <w:szCs w:val="16"/>
              </w:rPr>
            </w:pPr>
            <w:r w:rsidRPr="00385962">
              <w:rPr>
                <w:sz w:val="16"/>
                <w:szCs w:val="16"/>
              </w:rPr>
              <w:t>04/05/2022</w:t>
            </w:r>
          </w:p>
        </w:tc>
        <w:tc>
          <w:tcPr>
            <w:tcW w:w="709" w:type="dxa"/>
            <w:noWrap/>
            <w:hideMark/>
          </w:tcPr>
          <w:p w14:paraId="3AFB729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B6897C6"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56935D3F"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6E6D1D50"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EAB0297" w14:textId="77777777" w:rsidTr="00385962">
        <w:trPr>
          <w:trHeight w:val="225"/>
        </w:trPr>
        <w:tc>
          <w:tcPr>
            <w:tcW w:w="3075" w:type="dxa"/>
            <w:noWrap/>
            <w:hideMark/>
          </w:tcPr>
          <w:p w14:paraId="0E044E12" w14:textId="77777777" w:rsidR="00385962" w:rsidRPr="00385962" w:rsidRDefault="00385962" w:rsidP="0065529F">
            <w:pPr>
              <w:spacing w:before="60" w:after="60" w:line="120" w:lineRule="atLeast"/>
              <w:rPr>
                <w:sz w:val="16"/>
                <w:szCs w:val="16"/>
              </w:rPr>
            </w:pPr>
            <w:r w:rsidRPr="00385962">
              <w:rPr>
                <w:sz w:val="16"/>
                <w:szCs w:val="16"/>
              </w:rPr>
              <w:t>Safran SA</w:t>
            </w:r>
          </w:p>
        </w:tc>
        <w:tc>
          <w:tcPr>
            <w:tcW w:w="1550" w:type="dxa"/>
            <w:noWrap/>
            <w:hideMark/>
          </w:tcPr>
          <w:p w14:paraId="5633C801" w14:textId="77777777" w:rsidR="00385962" w:rsidRPr="00385962" w:rsidRDefault="00385962" w:rsidP="0065529F">
            <w:pPr>
              <w:spacing w:before="60" w:after="60" w:line="120" w:lineRule="atLeast"/>
              <w:rPr>
                <w:sz w:val="16"/>
                <w:szCs w:val="16"/>
              </w:rPr>
            </w:pPr>
            <w:r w:rsidRPr="00385962">
              <w:rPr>
                <w:sz w:val="16"/>
                <w:szCs w:val="16"/>
              </w:rPr>
              <w:t>FR0000073272</w:t>
            </w:r>
          </w:p>
        </w:tc>
        <w:tc>
          <w:tcPr>
            <w:tcW w:w="1079" w:type="dxa"/>
            <w:noWrap/>
            <w:hideMark/>
          </w:tcPr>
          <w:p w14:paraId="1B8CA26F"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7D404E84"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2711281F" w14:textId="77777777" w:rsidR="00385962" w:rsidRPr="00385962" w:rsidRDefault="00385962" w:rsidP="0065529F">
            <w:pPr>
              <w:spacing w:before="60" w:after="60" w:line="120" w:lineRule="atLeast"/>
              <w:rPr>
                <w:sz w:val="16"/>
                <w:szCs w:val="16"/>
              </w:rPr>
            </w:pPr>
            <w:r w:rsidRPr="00385962">
              <w:rPr>
                <w:sz w:val="16"/>
                <w:szCs w:val="16"/>
              </w:rPr>
              <w:t>25/05/2022</w:t>
            </w:r>
          </w:p>
        </w:tc>
        <w:tc>
          <w:tcPr>
            <w:tcW w:w="709" w:type="dxa"/>
            <w:noWrap/>
            <w:hideMark/>
          </w:tcPr>
          <w:p w14:paraId="583D050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7F5C5BD"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6AAFBD59"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2FFE96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244B51D" w14:textId="77777777" w:rsidTr="00385962">
        <w:trPr>
          <w:trHeight w:val="225"/>
        </w:trPr>
        <w:tc>
          <w:tcPr>
            <w:tcW w:w="3075" w:type="dxa"/>
            <w:noWrap/>
            <w:hideMark/>
          </w:tcPr>
          <w:p w14:paraId="618F4EC5" w14:textId="77777777" w:rsidR="00385962" w:rsidRPr="00385962" w:rsidRDefault="00385962" w:rsidP="0065529F">
            <w:pPr>
              <w:spacing w:before="60" w:after="60" w:line="120" w:lineRule="atLeast"/>
              <w:rPr>
                <w:sz w:val="16"/>
                <w:szCs w:val="16"/>
              </w:rPr>
            </w:pPr>
            <w:r w:rsidRPr="00385962">
              <w:rPr>
                <w:sz w:val="16"/>
                <w:szCs w:val="16"/>
              </w:rPr>
              <w:t>Salesforce, Inc.</w:t>
            </w:r>
          </w:p>
        </w:tc>
        <w:tc>
          <w:tcPr>
            <w:tcW w:w="1550" w:type="dxa"/>
            <w:noWrap/>
            <w:hideMark/>
          </w:tcPr>
          <w:p w14:paraId="51CDB554" w14:textId="77777777" w:rsidR="00385962" w:rsidRPr="00385962" w:rsidRDefault="00385962" w:rsidP="0065529F">
            <w:pPr>
              <w:spacing w:before="60" w:after="60" w:line="120" w:lineRule="atLeast"/>
              <w:rPr>
                <w:sz w:val="16"/>
                <w:szCs w:val="16"/>
              </w:rPr>
            </w:pPr>
            <w:r w:rsidRPr="00385962">
              <w:rPr>
                <w:sz w:val="16"/>
                <w:szCs w:val="16"/>
              </w:rPr>
              <w:t>US79466L3024</w:t>
            </w:r>
          </w:p>
        </w:tc>
        <w:tc>
          <w:tcPr>
            <w:tcW w:w="1079" w:type="dxa"/>
            <w:noWrap/>
            <w:hideMark/>
          </w:tcPr>
          <w:p w14:paraId="5BB24895"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19759A3"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656B66F" w14:textId="77777777" w:rsidR="00385962" w:rsidRPr="00385962" w:rsidRDefault="00385962" w:rsidP="0065529F">
            <w:pPr>
              <w:spacing w:before="60" w:after="60" w:line="120" w:lineRule="atLeast"/>
              <w:rPr>
                <w:sz w:val="16"/>
                <w:szCs w:val="16"/>
              </w:rPr>
            </w:pPr>
            <w:r w:rsidRPr="00385962">
              <w:rPr>
                <w:sz w:val="16"/>
                <w:szCs w:val="16"/>
              </w:rPr>
              <w:t>09/06/2022</w:t>
            </w:r>
          </w:p>
        </w:tc>
        <w:tc>
          <w:tcPr>
            <w:tcW w:w="709" w:type="dxa"/>
            <w:noWrap/>
            <w:hideMark/>
          </w:tcPr>
          <w:p w14:paraId="47A1693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64F0362"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70417F3F"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1BBB7A0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F282CD9" w14:textId="77777777" w:rsidTr="00385962">
        <w:trPr>
          <w:trHeight w:val="225"/>
        </w:trPr>
        <w:tc>
          <w:tcPr>
            <w:tcW w:w="3075" w:type="dxa"/>
            <w:noWrap/>
            <w:hideMark/>
          </w:tcPr>
          <w:p w14:paraId="20E4BBDB" w14:textId="77777777" w:rsidR="00385962" w:rsidRPr="00385962" w:rsidRDefault="00385962" w:rsidP="0065529F">
            <w:pPr>
              <w:spacing w:before="60" w:after="60" w:line="120" w:lineRule="atLeast"/>
              <w:rPr>
                <w:sz w:val="16"/>
                <w:szCs w:val="16"/>
              </w:rPr>
            </w:pPr>
            <w:r w:rsidRPr="00385962">
              <w:rPr>
                <w:sz w:val="16"/>
                <w:szCs w:val="16"/>
              </w:rPr>
              <w:t>Sanofi</w:t>
            </w:r>
          </w:p>
        </w:tc>
        <w:tc>
          <w:tcPr>
            <w:tcW w:w="1550" w:type="dxa"/>
            <w:noWrap/>
            <w:hideMark/>
          </w:tcPr>
          <w:p w14:paraId="02077B62" w14:textId="77777777" w:rsidR="00385962" w:rsidRPr="00385962" w:rsidRDefault="00385962" w:rsidP="0065529F">
            <w:pPr>
              <w:spacing w:before="60" w:after="60" w:line="120" w:lineRule="atLeast"/>
              <w:rPr>
                <w:sz w:val="16"/>
                <w:szCs w:val="16"/>
              </w:rPr>
            </w:pPr>
            <w:r w:rsidRPr="00385962">
              <w:rPr>
                <w:sz w:val="16"/>
                <w:szCs w:val="16"/>
              </w:rPr>
              <w:t>FR0000120578</w:t>
            </w:r>
          </w:p>
        </w:tc>
        <w:tc>
          <w:tcPr>
            <w:tcW w:w="1079" w:type="dxa"/>
            <w:noWrap/>
            <w:hideMark/>
          </w:tcPr>
          <w:p w14:paraId="74151944"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68774E86"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440C4F29" w14:textId="77777777" w:rsidR="00385962" w:rsidRPr="00385962" w:rsidRDefault="00385962" w:rsidP="0065529F">
            <w:pPr>
              <w:spacing w:before="60" w:after="60" w:line="120" w:lineRule="atLeast"/>
              <w:rPr>
                <w:sz w:val="16"/>
                <w:szCs w:val="16"/>
              </w:rPr>
            </w:pPr>
            <w:r w:rsidRPr="00385962">
              <w:rPr>
                <w:sz w:val="16"/>
                <w:szCs w:val="16"/>
              </w:rPr>
              <w:t>03/05/2022</w:t>
            </w:r>
          </w:p>
        </w:tc>
        <w:tc>
          <w:tcPr>
            <w:tcW w:w="709" w:type="dxa"/>
            <w:noWrap/>
            <w:hideMark/>
          </w:tcPr>
          <w:p w14:paraId="2745A1A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55646C6"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49E5F6FE"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64138AE"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9400754" w14:textId="77777777" w:rsidTr="00385962">
        <w:trPr>
          <w:trHeight w:val="225"/>
        </w:trPr>
        <w:tc>
          <w:tcPr>
            <w:tcW w:w="3075" w:type="dxa"/>
            <w:noWrap/>
            <w:hideMark/>
          </w:tcPr>
          <w:p w14:paraId="234D5F2B" w14:textId="77777777" w:rsidR="00385962" w:rsidRPr="00385962" w:rsidRDefault="00385962" w:rsidP="0065529F">
            <w:pPr>
              <w:spacing w:before="60" w:after="60" w:line="120" w:lineRule="atLeast"/>
              <w:rPr>
                <w:sz w:val="16"/>
                <w:szCs w:val="16"/>
              </w:rPr>
            </w:pPr>
            <w:r w:rsidRPr="00385962">
              <w:rPr>
                <w:sz w:val="16"/>
                <w:szCs w:val="16"/>
              </w:rPr>
              <w:t>SAP SE</w:t>
            </w:r>
          </w:p>
        </w:tc>
        <w:tc>
          <w:tcPr>
            <w:tcW w:w="1550" w:type="dxa"/>
            <w:noWrap/>
            <w:hideMark/>
          </w:tcPr>
          <w:p w14:paraId="6A48C265" w14:textId="77777777" w:rsidR="00385962" w:rsidRPr="00385962" w:rsidRDefault="00385962" w:rsidP="0065529F">
            <w:pPr>
              <w:spacing w:before="60" w:after="60" w:line="120" w:lineRule="atLeast"/>
              <w:rPr>
                <w:sz w:val="16"/>
                <w:szCs w:val="16"/>
              </w:rPr>
            </w:pPr>
            <w:r w:rsidRPr="00385962">
              <w:rPr>
                <w:sz w:val="16"/>
                <w:szCs w:val="16"/>
              </w:rPr>
              <w:t>DE0007164600</w:t>
            </w:r>
          </w:p>
        </w:tc>
        <w:tc>
          <w:tcPr>
            <w:tcW w:w="1079" w:type="dxa"/>
            <w:noWrap/>
            <w:hideMark/>
          </w:tcPr>
          <w:p w14:paraId="04568B5D"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072D2D21"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B290342" w14:textId="77777777" w:rsidR="00385962" w:rsidRPr="00385962" w:rsidRDefault="00385962" w:rsidP="0065529F">
            <w:pPr>
              <w:spacing w:before="60" w:after="60" w:line="120" w:lineRule="atLeast"/>
              <w:rPr>
                <w:sz w:val="16"/>
                <w:szCs w:val="16"/>
              </w:rPr>
            </w:pPr>
            <w:r w:rsidRPr="00385962">
              <w:rPr>
                <w:sz w:val="16"/>
                <w:szCs w:val="16"/>
              </w:rPr>
              <w:t>18/05/2022</w:t>
            </w:r>
          </w:p>
        </w:tc>
        <w:tc>
          <w:tcPr>
            <w:tcW w:w="709" w:type="dxa"/>
            <w:noWrap/>
            <w:hideMark/>
          </w:tcPr>
          <w:p w14:paraId="1F6EE4A1"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C45AC75"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17F5F8A5"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52509A6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7C83373" w14:textId="77777777" w:rsidTr="00385962">
        <w:trPr>
          <w:trHeight w:val="225"/>
        </w:trPr>
        <w:tc>
          <w:tcPr>
            <w:tcW w:w="3075" w:type="dxa"/>
            <w:noWrap/>
            <w:hideMark/>
          </w:tcPr>
          <w:p w14:paraId="28661E46" w14:textId="77777777" w:rsidR="00385962" w:rsidRPr="00385962" w:rsidRDefault="00385962" w:rsidP="0065529F">
            <w:pPr>
              <w:spacing w:before="60" w:after="60" w:line="120" w:lineRule="atLeast"/>
              <w:rPr>
                <w:sz w:val="16"/>
                <w:szCs w:val="16"/>
              </w:rPr>
            </w:pPr>
            <w:r w:rsidRPr="00385962">
              <w:rPr>
                <w:sz w:val="16"/>
                <w:szCs w:val="16"/>
              </w:rPr>
              <w:t>Schlumberger N.V.</w:t>
            </w:r>
          </w:p>
        </w:tc>
        <w:tc>
          <w:tcPr>
            <w:tcW w:w="1550" w:type="dxa"/>
            <w:noWrap/>
            <w:hideMark/>
          </w:tcPr>
          <w:p w14:paraId="70A42789" w14:textId="77777777" w:rsidR="00385962" w:rsidRPr="00385962" w:rsidRDefault="00385962" w:rsidP="0065529F">
            <w:pPr>
              <w:spacing w:before="60" w:after="60" w:line="120" w:lineRule="atLeast"/>
              <w:rPr>
                <w:sz w:val="16"/>
                <w:szCs w:val="16"/>
              </w:rPr>
            </w:pPr>
            <w:r w:rsidRPr="00385962">
              <w:rPr>
                <w:sz w:val="16"/>
                <w:szCs w:val="16"/>
              </w:rPr>
              <w:t>AN8068571086</w:t>
            </w:r>
          </w:p>
        </w:tc>
        <w:tc>
          <w:tcPr>
            <w:tcW w:w="1079" w:type="dxa"/>
            <w:noWrap/>
            <w:hideMark/>
          </w:tcPr>
          <w:p w14:paraId="648DB73E"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2BBBA4C2"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8AC7B25" w14:textId="77777777" w:rsidR="00385962" w:rsidRPr="00385962" w:rsidRDefault="00385962" w:rsidP="0065529F">
            <w:pPr>
              <w:spacing w:before="60" w:after="60" w:line="120" w:lineRule="atLeast"/>
              <w:rPr>
                <w:sz w:val="16"/>
                <w:szCs w:val="16"/>
              </w:rPr>
            </w:pPr>
            <w:r w:rsidRPr="00385962">
              <w:rPr>
                <w:sz w:val="16"/>
                <w:szCs w:val="16"/>
              </w:rPr>
              <w:t>06/04/2022</w:t>
            </w:r>
          </w:p>
        </w:tc>
        <w:tc>
          <w:tcPr>
            <w:tcW w:w="709" w:type="dxa"/>
            <w:noWrap/>
            <w:hideMark/>
          </w:tcPr>
          <w:p w14:paraId="6BFD1E0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8758F03"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00FC6732"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6E0F9B5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26986EF" w14:textId="77777777" w:rsidTr="00385962">
        <w:trPr>
          <w:trHeight w:val="225"/>
        </w:trPr>
        <w:tc>
          <w:tcPr>
            <w:tcW w:w="3075" w:type="dxa"/>
            <w:noWrap/>
            <w:hideMark/>
          </w:tcPr>
          <w:p w14:paraId="066AA11E" w14:textId="77777777" w:rsidR="00385962" w:rsidRPr="00385962" w:rsidRDefault="00385962" w:rsidP="0065529F">
            <w:pPr>
              <w:spacing w:before="60" w:after="60" w:line="120" w:lineRule="atLeast"/>
              <w:rPr>
                <w:sz w:val="16"/>
                <w:szCs w:val="16"/>
              </w:rPr>
            </w:pPr>
            <w:r w:rsidRPr="00385962">
              <w:rPr>
                <w:sz w:val="16"/>
                <w:szCs w:val="16"/>
              </w:rPr>
              <w:t>Schneider Electric SE</w:t>
            </w:r>
          </w:p>
        </w:tc>
        <w:tc>
          <w:tcPr>
            <w:tcW w:w="1550" w:type="dxa"/>
            <w:noWrap/>
            <w:hideMark/>
          </w:tcPr>
          <w:p w14:paraId="43B3A350" w14:textId="77777777" w:rsidR="00385962" w:rsidRPr="00385962" w:rsidRDefault="00385962" w:rsidP="0065529F">
            <w:pPr>
              <w:spacing w:before="60" w:after="60" w:line="120" w:lineRule="atLeast"/>
              <w:rPr>
                <w:sz w:val="16"/>
                <w:szCs w:val="16"/>
              </w:rPr>
            </w:pPr>
            <w:r w:rsidRPr="00385962">
              <w:rPr>
                <w:sz w:val="16"/>
                <w:szCs w:val="16"/>
              </w:rPr>
              <w:t>FR0000121972</w:t>
            </w:r>
          </w:p>
        </w:tc>
        <w:tc>
          <w:tcPr>
            <w:tcW w:w="1079" w:type="dxa"/>
            <w:noWrap/>
            <w:hideMark/>
          </w:tcPr>
          <w:p w14:paraId="5D8CFC5E"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04BA86DB"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02D437D5" w14:textId="77777777" w:rsidR="00385962" w:rsidRPr="00385962" w:rsidRDefault="00385962" w:rsidP="0065529F">
            <w:pPr>
              <w:spacing w:before="60" w:after="60" w:line="120" w:lineRule="atLeast"/>
              <w:rPr>
                <w:sz w:val="16"/>
                <w:szCs w:val="16"/>
              </w:rPr>
            </w:pPr>
            <w:r w:rsidRPr="00385962">
              <w:rPr>
                <w:sz w:val="16"/>
                <w:szCs w:val="16"/>
              </w:rPr>
              <w:t>05/05/2022</w:t>
            </w:r>
          </w:p>
        </w:tc>
        <w:tc>
          <w:tcPr>
            <w:tcW w:w="709" w:type="dxa"/>
            <w:noWrap/>
            <w:hideMark/>
          </w:tcPr>
          <w:p w14:paraId="226EA9A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A6FBCF3"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7BB066C1"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3962E7F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4649357" w14:textId="77777777" w:rsidTr="00385962">
        <w:trPr>
          <w:trHeight w:val="225"/>
        </w:trPr>
        <w:tc>
          <w:tcPr>
            <w:tcW w:w="3075" w:type="dxa"/>
            <w:noWrap/>
            <w:hideMark/>
          </w:tcPr>
          <w:p w14:paraId="456A4C00" w14:textId="77777777" w:rsidR="00385962" w:rsidRPr="00385962" w:rsidRDefault="00385962" w:rsidP="0065529F">
            <w:pPr>
              <w:spacing w:before="60" w:after="60" w:line="120" w:lineRule="atLeast"/>
              <w:rPr>
                <w:sz w:val="16"/>
                <w:szCs w:val="16"/>
              </w:rPr>
            </w:pPr>
            <w:r w:rsidRPr="00385962">
              <w:rPr>
                <w:sz w:val="16"/>
                <w:szCs w:val="16"/>
              </w:rPr>
              <w:t>Schrodinger, Inc.</w:t>
            </w:r>
          </w:p>
        </w:tc>
        <w:tc>
          <w:tcPr>
            <w:tcW w:w="1550" w:type="dxa"/>
            <w:noWrap/>
            <w:hideMark/>
          </w:tcPr>
          <w:p w14:paraId="19F2794A" w14:textId="77777777" w:rsidR="00385962" w:rsidRPr="00385962" w:rsidRDefault="00385962" w:rsidP="0065529F">
            <w:pPr>
              <w:spacing w:before="60" w:after="60" w:line="120" w:lineRule="atLeast"/>
              <w:rPr>
                <w:sz w:val="16"/>
                <w:szCs w:val="16"/>
              </w:rPr>
            </w:pPr>
            <w:r w:rsidRPr="00385962">
              <w:rPr>
                <w:sz w:val="16"/>
                <w:szCs w:val="16"/>
              </w:rPr>
              <w:t>US80810D1037</w:t>
            </w:r>
          </w:p>
        </w:tc>
        <w:tc>
          <w:tcPr>
            <w:tcW w:w="1079" w:type="dxa"/>
            <w:noWrap/>
            <w:hideMark/>
          </w:tcPr>
          <w:p w14:paraId="0623C4D5"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2542D4A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FE4EA21" w14:textId="77777777" w:rsidR="00385962" w:rsidRPr="00385962" w:rsidRDefault="00385962" w:rsidP="0065529F">
            <w:pPr>
              <w:spacing w:before="60" w:after="60" w:line="120" w:lineRule="atLeast"/>
              <w:rPr>
                <w:sz w:val="16"/>
                <w:szCs w:val="16"/>
              </w:rPr>
            </w:pPr>
            <w:r w:rsidRPr="00385962">
              <w:rPr>
                <w:sz w:val="16"/>
                <w:szCs w:val="16"/>
              </w:rPr>
              <w:t>15/06/2022</w:t>
            </w:r>
          </w:p>
        </w:tc>
        <w:tc>
          <w:tcPr>
            <w:tcW w:w="709" w:type="dxa"/>
            <w:noWrap/>
            <w:hideMark/>
          </w:tcPr>
          <w:p w14:paraId="5BF6B73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2DEF6BF"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5EACC158"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2482438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22944C9" w14:textId="77777777" w:rsidTr="00385962">
        <w:trPr>
          <w:trHeight w:val="225"/>
        </w:trPr>
        <w:tc>
          <w:tcPr>
            <w:tcW w:w="3075" w:type="dxa"/>
            <w:noWrap/>
            <w:hideMark/>
          </w:tcPr>
          <w:p w14:paraId="11754487" w14:textId="77777777" w:rsidR="00385962" w:rsidRPr="00385962" w:rsidRDefault="00385962" w:rsidP="0065529F">
            <w:pPr>
              <w:spacing w:before="60" w:after="60" w:line="120" w:lineRule="atLeast"/>
              <w:rPr>
                <w:sz w:val="16"/>
                <w:szCs w:val="16"/>
              </w:rPr>
            </w:pPr>
            <w:r w:rsidRPr="00385962">
              <w:rPr>
                <w:sz w:val="16"/>
                <w:szCs w:val="16"/>
              </w:rPr>
              <w:t>SCOR SE</w:t>
            </w:r>
          </w:p>
        </w:tc>
        <w:tc>
          <w:tcPr>
            <w:tcW w:w="1550" w:type="dxa"/>
            <w:noWrap/>
            <w:hideMark/>
          </w:tcPr>
          <w:p w14:paraId="5AD2B34D" w14:textId="77777777" w:rsidR="00385962" w:rsidRPr="00385962" w:rsidRDefault="00385962" w:rsidP="0065529F">
            <w:pPr>
              <w:spacing w:before="60" w:after="60" w:line="120" w:lineRule="atLeast"/>
              <w:rPr>
                <w:sz w:val="16"/>
                <w:szCs w:val="16"/>
              </w:rPr>
            </w:pPr>
            <w:r w:rsidRPr="00385962">
              <w:rPr>
                <w:sz w:val="16"/>
                <w:szCs w:val="16"/>
              </w:rPr>
              <w:t>FR0010411983</w:t>
            </w:r>
          </w:p>
        </w:tc>
        <w:tc>
          <w:tcPr>
            <w:tcW w:w="1079" w:type="dxa"/>
            <w:noWrap/>
            <w:hideMark/>
          </w:tcPr>
          <w:p w14:paraId="60357D05"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7F09FFCE"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3DA77D9E" w14:textId="77777777" w:rsidR="00385962" w:rsidRPr="00385962" w:rsidRDefault="00385962" w:rsidP="0065529F">
            <w:pPr>
              <w:spacing w:before="60" w:after="60" w:line="120" w:lineRule="atLeast"/>
              <w:rPr>
                <w:sz w:val="16"/>
                <w:szCs w:val="16"/>
              </w:rPr>
            </w:pPr>
            <w:r w:rsidRPr="00385962">
              <w:rPr>
                <w:sz w:val="16"/>
                <w:szCs w:val="16"/>
              </w:rPr>
              <w:t>18/05/2022</w:t>
            </w:r>
          </w:p>
        </w:tc>
        <w:tc>
          <w:tcPr>
            <w:tcW w:w="709" w:type="dxa"/>
            <w:noWrap/>
            <w:hideMark/>
          </w:tcPr>
          <w:p w14:paraId="5D8AF2E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696A12D" w14:textId="77777777" w:rsidR="00385962" w:rsidRPr="00385962" w:rsidRDefault="00385962" w:rsidP="0065529F">
            <w:pPr>
              <w:spacing w:before="60" w:after="60" w:line="120" w:lineRule="atLeast"/>
              <w:rPr>
                <w:sz w:val="16"/>
                <w:szCs w:val="16"/>
              </w:rPr>
            </w:pPr>
            <w:r w:rsidRPr="00385962">
              <w:rPr>
                <w:sz w:val="16"/>
                <w:szCs w:val="16"/>
              </w:rPr>
              <w:t>30</w:t>
            </w:r>
          </w:p>
        </w:tc>
        <w:tc>
          <w:tcPr>
            <w:tcW w:w="567" w:type="dxa"/>
            <w:noWrap/>
            <w:hideMark/>
          </w:tcPr>
          <w:p w14:paraId="4BB219D5"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0A95DC18"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B69A375" w14:textId="77777777" w:rsidTr="00385962">
        <w:trPr>
          <w:trHeight w:val="225"/>
        </w:trPr>
        <w:tc>
          <w:tcPr>
            <w:tcW w:w="3075" w:type="dxa"/>
            <w:noWrap/>
            <w:hideMark/>
          </w:tcPr>
          <w:p w14:paraId="7440921B" w14:textId="77777777" w:rsidR="00385962" w:rsidRPr="00385962" w:rsidRDefault="00385962" w:rsidP="0065529F">
            <w:pPr>
              <w:spacing w:before="60" w:after="60" w:line="120" w:lineRule="atLeast"/>
              <w:rPr>
                <w:sz w:val="16"/>
                <w:szCs w:val="16"/>
              </w:rPr>
            </w:pPr>
            <w:r w:rsidRPr="00385962">
              <w:rPr>
                <w:sz w:val="16"/>
                <w:szCs w:val="16"/>
              </w:rPr>
              <w:t>ServiceNow, Inc.</w:t>
            </w:r>
          </w:p>
        </w:tc>
        <w:tc>
          <w:tcPr>
            <w:tcW w:w="1550" w:type="dxa"/>
            <w:noWrap/>
            <w:hideMark/>
          </w:tcPr>
          <w:p w14:paraId="6C3213C3" w14:textId="77777777" w:rsidR="00385962" w:rsidRPr="00385962" w:rsidRDefault="00385962" w:rsidP="0065529F">
            <w:pPr>
              <w:spacing w:before="60" w:after="60" w:line="120" w:lineRule="atLeast"/>
              <w:rPr>
                <w:sz w:val="16"/>
                <w:szCs w:val="16"/>
              </w:rPr>
            </w:pPr>
            <w:r w:rsidRPr="00385962">
              <w:rPr>
                <w:sz w:val="16"/>
                <w:szCs w:val="16"/>
              </w:rPr>
              <w:t>US81762P1021</w:t>
            </w:r>
          </w:p>
        </w:tc>
        <w:tc>
          <w:tcPr>
            <w:tcW w:w="1079" w:type="dxa"/>
            <w:noWrap/>
            <w:hideMark/>
          </w:tcPr>
          <w:p w14:paraId="582D06B7"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267837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82AE556" w14:textId="77777777" w:rsidR="00385962" w:rsidRPr="00385962" w:rsidRDefault="00385962" w:rsidP="0065529F">
            <w:pPr>
              <w:spacing w:before="60" w:after="60" w:line="120" w:lineRule="atLeast"/>
              <w:rPr>
                <w:sz w:val="16"/>
                <w:szCs w:val="16"/>
              </w:rPr>
            </w:pPr>
            <w:r w:rsidRPr="00385962">
              <w:rPr>
                <w:sz w:val="16"/>
                <w:szCs w:val="16"/>
              </w:rPr>
              <w:t>09/06/2022</w:t>
            </w:r>
          </w:p>
        </w:tc>
        <w:tc>
          <w:tcPr>
            <w:tcW w:w="709" w:type="dxa"/>
            <w:noWrap/>
            <w:hideMark/>
          </w:tcPr>
          <w:p w14:paraId="50ACF92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6DFDA2A"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24C1342F"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22FBA80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08767D5" w14:textId="77777777" w:rsidTr="00385962">
        <w:trPr>
          <w:trHeight w:val="225"/>
        </w:trPr>
        <w:tc>
          <w:tcPr>
            <w:tcW w:w="3075" w:type="dxa"/>
            <w:noWrap/>
            <w:hideMark/>
          </w:tcPr>
          <w:p w14:paraId="0EB0789A" w14:textId="77777777" w:rsidR="00385962" w:rsidRPr="00385962" w:rsidRDefault="00385962" w:rsidP="0065529F">
            <w:pPr>
              <w:spacing w:before="60" w:after="60" w:line="120" w:lineRule="atLeast"/>
              <w:rPr>
                <w:sz w:val="16"/>
                <w:szCs w:val="16"/>
              </w:rPr>
            </w:pPr>
            <w:r w:rsidRPr="00385962">
              <w:rPr>
                <w:sz w:val="16"/>
                <w:szCs w:val="16"/>
              </w:rPr>
              <w:t>Seven &amp; i Holdings Co., Ltd.</w:t>
            </w:r>
          </w:p>
        </w:tc>
        <w:tc>
          <w:tcPr>
            <w:tcW w:w="1550" w:type="dxa"/>
            <w:noWrap/>
            <w:hideMark/>
          </w:tcPr>
          <w:p w14:paraId="230F6F28" w14:textId="77777777" w:rsidR="00385962" w:rsidRPr="00385962" w:rsidRDefault="00385962" w:rsidP="0065529F">
            <w:pPr>
              <w:spacing w:before="60" w:after="60" w:line="120" w:lineRule="atLeast"/>
              <w:rPr>
                <w:sz w:val="16"/>
                <w:szCs w:val="16"/>
              </w:rPr>
            </w:pPr>
            <w:r w:rsidRPr="00385962">
              <w:rPr>
                <w:sz w:val="16"/>
                <w:szCs w:val="16"/>
              </w:rPr>
              <w:t>JP3422950000</w:t>
            </w:r>
          </w:p>
        </w:tc>
        <w:tc>
          <w:tcPr>
            <w:tcW w:w="1079" w:type="dxa"/>
            <w:noWrap/>
            <w:hideMark/>
          </w:tcPr>
          <w:p w14:paraId="222828C0"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79B011B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2A4434A" w14:textId="77777777" w:rsidR="00385962" w:rsidRPr="00385962" w:rsidRDefault="00385962" w:rsidP="0065529F">
            <w:pPr>
              <w:spacing w:before="60" w:after="60" w:line="120" w:lineRule="atLeast"/>
              <w:rPr>
                <w:sz w:val="16"/>
                <w:szCs w:val="16"/>
              </w:rPr>
            </w:pPr>
            <w:r w:rsidRPr="00385962">
              <w:rPr>
                <w:sz w:val="16"/>
                <w:szCs w:val="16"/>
              </w:rPr>
              <w:t>26/05/2022</w:t>
            </w:r>
          </w:p>
        </w:tc>
        <w:tc>
          <w:tcPr>
            <w:tcW w:w="709" w:type="dxa"/>
            <w:noWrap/>
            <w:hideMark/>
          </w:tcPr>
          <w:p w14:paraId="22B6558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7FB3E28" w14:textId="77777777" w:rsidR="00385962" w:rsidRPr="00385962" w:rsidRDefault="00385962" w:rsidP="0065529F">
            <w:pPr>
              <w:spacing w:before="60" w:after="60" w:line="120" w:lineRule="atLeast"/>
              <w:rPr>
                <w:sz w:val="16"/>
                <w:szCs w:val="16"/>
              </w:rPr>
            </w:pPr>
            <w:r w:rsidRPr="00385962">
              <w:rPr>
                <w:sz w:val="16"/>
                <w:szCs w:val="16"/>
              </w:rPr>
              <w:t>21</w:t>
            </w:r>
          </w:p>
        </w:tc>
        <w:tc>
          <w:tcPr>
            <w:tcW w:w="567" w:type="dxa"/>
            <w:noWrap/>
            <w:hideMark/>
          </w:tcPr>
          <w:p w14:paraId="0C8C6DE2"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0260396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2D33E1B" w14:textId="77777777" w:rsidTr="00385962">
        <w:trPr>
          <w:trHeight w:val="225"/>
        </w:trPr>
        <w:tc>
          <w:tcPr>
            <w:tcW w:w="3075" w:type="dxa"/>
            <w:noWrap/>
            <w:hideMark/>
          </w:tcPr>
          <w:p w14:paraId="25A7256F" w14:textId="77777777" w:rsidR="00385962" w:rsidRPr="00385962" w:rsidRDefault="00385962" w:rsidP="0065529F">
            <w:pPr>
              <w:spacing w:before="60" w:after="60" w:line="120" w:lineRule="atLeast"/>
              <w:rPr>
                <w:sz w:val="16"/>
                <w:szCs w:val="16"/>
              </w:rPr>
            </w:pPr>
            <w:r w:rsidRPr="00385962">
              <w:rPr>
                <w:sz w:val="16"/>
                <w:szCs w:val="16"/>
              </w:rPr>
              <w:t>Shin-Etsu Chemical Co., Ltd.</w:t>
            </w:r>
          </w:p>
        </w:tc>
        <w:tc>
          <w:tcPr>
            <w:tcW w:w="1550" w:type="dxa"/>
            <w:noWrap/>
            <w:hideMark/>
          </w:tcPr>
          <w:p w14:paraId="1853CFA5" w14:textId="77777777" w:rsidR="00385962" w:rsidRPr="00385962" w:rsidRDefault="00385962" w:rsidP="0065529F">
            <w:pPr>
              <w:spacing w:before="60" w:after="60" w:line="120" w:lineRule="atLeast"/>
              <w:rPr>
                <w:sz w:val="16"/>
                <w:szCs w:val="16"/>
              </w:rPr>
            </w:pPr>
            <w:r w:rsidRPr="00385962">
              <w:rPr>
                <w:sz w:val="16"/>
                <w:szCs w:val="16"/>
              </w:rPr>
              <w:t>JP3371200001</w:t>
            </w:r>
          </w:p>
        </w:tc>
        <w:tc>
          <w:tcPr>
            <w:tcW w:w="1079" w:type="dxa"/>
            <w:noWrap/>
            <w:hideMark/>
          </w:tcPr>
          <w:p w14:paraId="6251A8E2"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71C8CBE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F443D88" w14:textId="77777777" w:rsidR="00385962" w:rsidRPr="00385962" w:rsidRDefault="00385962" w:rsidP="0065529F">
            <w:pPr>
              <w:spacing w:before="60" w:after="60" w:line="120" w:lineRule="atLeast"/>
              <w:rPr>
                <w:sz w:val="16"/>
                <w:szCs w:val="16"/>
              </w:rPr>
            </w:pPr>
            <w:r w:rsidRPr="00385962">
              <w:rPr>
                <w:sz w:val="16"/>
                <w:szCs w:val="16"/>
              </w:rPr>
              <w:t>29/06/2022</w:t>
            </w:r>
          </w:p>
        </w:tc>
        <w:tc>
          <w:tcPr>
            <w:tcW w:w="709" w:type="dxa"/>
            <w:noWrap/>
            <w:hideMark/>
          </w:tcPr>
          <w:p w14:paraId="37F95CC1"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468237D"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5A266845"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0E7B14A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CCC4C6D" w14:textId="77777777" w:rsidTr="00385962">
        <w:trPr>
          <w:trHeight w:val="225"/>
        </w:trPr>
        <w:tc>
          <w:tcPr>
            <w:tcW w:w="3075" w:type="dxa"/>
            <w:noWrap/>
            <w:hideMark/>
          </w:tcPr>
          <w:p w14:paraId="1D024E94" w14:textId="77777777" w:rsidR="00385962" w:rsidRPr="00385962" w:rsidRDefault="00385962" w:rsidP="0065529F">
            <w:pPr>
              <w:spacing w:before="60" w:after="60" w:line="120" w:lineRule="atLeast"/>
              <w:rPr>
                <w:sz w:val="16"/>
                <w:szCs w:val="16"/>
              </w:rPr>
            </w:pPr>
            <w:r w:rsidRPr="00385962">
              <w:rPr>
                <w:sz w:val="16"/>
                <w:szCs w:val="16"/>
              </w:rPr>
              <w:t>Siemens AG</w:t>
            </w:r>
          </w:p>
        </w:tc>
        <w:tc>
          <w:tcPr>
            <w:tcW w:w="1550" w:type="dxa"/>
            <w:noWrap/>
            <w:hideMark/>
          </w:tcPr>
          <w:p w14:paraId="7C8D4327" w14:textId="77777777" w:rsidR="00385962" w:rsidRPr="00385962" w:rsidRDefault="00385962" w:rsidP="0065529F">
            <w:pPr>
              <w:spacing w:before="60" w:after="60" w:line="120" w:lineRule="atLeast"/>
              <w:rPr>
                <w:sz w:val="16"/>
                <w:szCs w:val="16"/>
              </w:rPr>
            </w:pPr>
            <w:r w:rsidRPr="00385962">
              <w:rPr>
                <w:sz w:val="16"/>
                <w:szCs w:val="16"/>
              </w:rPr>
              <w:t>DE0007236101</w:t>
            </w:r>
          </w:p>
        </w:tc>
        <w:tc>
          <w:tcPr>
            <w:tcW w:w="1079" w:type="dxa"/>
            <w:noWrap/>
            <w:hideMark/>
          </w:tcPr>
          <w:p w14:paraId="525622A2"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4D7B773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149A6FED" w14:textId="77777777" w:rsidR="00385962" w:rsidRPr="00385962" w:rsidRDefault="00385962" w:rsidP="0065529F">
            <w:pPr>
              <w:spacing w:before="60" w:after="60" w:line="120" w:lineRule="atLeast"/>
              <w:rPr>
                <w:sz w:val="16"/>
                <w:szCs w:val="16"/>
              </w:rPr>
            </w:pPr>
            <w:r w:rsidRPr="00385962">
              <w:rPr>
                <w:sz w:val="16"/>
                <w:szCs w:val="16"/>
              </w:rPr>
              <w:t>10/02/2022</w:t>
            </w:r>
          </w:p>
        </w:tc>
        <w:tc>
          <w:tcPr>
            <w:tcW w:w="709" w:type="dxa"/>
            <w:noWrap/>
            <w:hideMark/>
          </w:tcPr>
          <w:p w14:paraId="03C487E1"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59D7FBB" w14:textId="77777777" w:rsidR="00385962" w:rsidRPr="00385962" w:rsidRDefault="00385962" w:rsidP="0065529F">
            <w:pPr>
              <w:spacing w:before="60" w:after="60" w:line="120" w:lineRule="atLeast"/>
              <w:rPr>
                <w:sz w:val="16"/>
                <w:szCs w:val="16"/>
              </w:rPr>
            </w:pPr>
            <w:r w:rsidRPr="00385962">
              <w:rPr>
                <w:sz w:val="16"/>
                <w:szCs w:val="16"/>
              </w:rPr>
              <w:t>32</w:t>
            </w:r>
          </w:p>
        </w:tc>
        <w:tc>
          <w:tcPr>
            <w:tcW w:w="567" w:type="dxa"/>
            <w:noWrap/>
            <w:hideMark/>
          </w:tcPr>
          <w:p w14:paraId="2639FD3B"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9B4812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71EC854" w14:textId="77777777" w:rsidTr="00385962">
        <w:trPr>
          <w:trHeight w:val="225"/>
        </w:trPr>
        <w:tc>
          <w:tcPr>
            <w:tcW w:w="3075" w:type="dxa"/>
            <w:noWrap/>
            <w:hideMark/>
          </w:tcPr>
          <w:p w14:paraId="049CCA77" w14:textId="77777777" w:rsidR="00385962" w:rsidRPr="00385962" w:rsidRDefault="00385962" w:rsidP="0065529F">
            <w:pPr>
              <w:spacing w:before="60" w:after="60" w:line="120" w:lineRule="atLeast"/>
              <w:rPr>
                <w:sz w:val="16"/>
                <w:szCs w:val="16"/>
              </w:rPr>
            </w:pPr>
            <w:r w:rsidRPr="00385962">
              <w:rPr>
                <w:sz w:val="16"/>
                <w:szCs w:val="16"/>
              </w:rPr>
              <w:t>Societe Generale SA</w:t>
            </w:r>
          </w:p>
        </w:tc>
        <w:tc>
          <w:tcPr>
            <w:tcW w:w="1550" w:type="dxa"/>
            <w:noWrap/>
            <w:hideMark/>
          </w:tcPr>
          <w:p w14:paraId="0E0FFB0B" w14:textId="77777777" w:rsidR="00385962" w:rsidRPr="00385962" w:rsidRDefault="00385962" w:rsidP="0065529F">
            <w:pPr>
              <w:spacing w:before="60" w:after="60" w:line="120" w:lineRule="atLeast"/>
              <w:rPr>
                <w:sz w:val="16"/>
                <w:szCs w:val="16"/>
              </w:rPr>
            </w:pPr>
            <w:r w:rsidRPr="00385962">
              <w:rPr>
                <w:sz w:val="16"/>
                <w:szCs w:val="16"/>
              </w:rPr>
              <w:t>FR0000130809</w:t>
            </w:r>
          </w:p>
        </w:tc>
        <w:tc>
          <w:tcPr>
            <w:tcW w:w="1079" w:type="dxa"/>
            <w:noWrap/>
            <w:hideMark/>
          </w:tcPr>
          <w:p w14:paraId="161E973C"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2E9CA227"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4A058557" w14:textId="77777777" w:rsidR="00385962" w:rsidRPr="00385962" w:rsidRDefault="00385962" w:rsidP="0065529F">
            <w:pPr>
              <w:spacing w:before="60" w:after="60" w:line="120" w:lineRule="atLeast"/>
              <w:rPr>
                <w:sz w:val="16"/>
                <w:szCs w:val="16"/>
              </w:rPr>
            </w:pPr>
            <w:r w:rsidRPr="00385962">
              <w:rPr>
                <w:sz w:val="16"/>
                <w:szCs w:val="16"/>
              </w:rPr>
              <w:t>17/05/2022</w:t>
            </w:r>
          </w:p>
        </w:tc>
        <w:tc>
          <w:tcPr>
            <w:tcW w:w="709" w:type="dxa"/>
            <w:noWrap/>
            <w:hideMark/>
          </w:tcPr>
          <w:p w14:paraId="50D925E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590242D" w14:textId="77777777" w:rsidR="00385962" w:rsidRPr="00385962" w:rsidRDefault="00385962" w:rsidP="0065529F">
            <w:pPr>
              <w:spacing w:before="60" w:after="60" w:line="120" w:lineRule="atLeast"/>
              <w:rPr>
                <w:sz w:val="16"/>
                <w:szCs w:val="16"/>
              </w:rPr>
            </w:pPr>
            <w:r w:rsidRPr="00385962">
              <w:rPr>
                <w:sz w:val="16"/>
                <w:szCs w:val="16"/>
              </w:rPr>
              <w:t>25</w:t>
            </w:r>
          </w:p>
        </w:tc>
        <w:tc>
          <w:tcPr>
            <w:tcW w:w="567" w:type="dxa"/>
            <w:noWrap/>
            <w:hideMark/>
          </w:tcPr>
          <w:p w14:paraId="75C8A597"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2D858A7E"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3B8B1BF" w14:textId="77777777" w:rsidTr="00385962">
        <w:trPr>
          <w:trHeight w:val="225"/>
        </w:trPr>
        <w:tc>
          <w:tcPr>
            <w:tcW w:w="3075" w:type="dxa"/>
            <w:noWrap/>
            <w:hideMark/>
          </w:tcPr>
          <w:p w14:paraId="72F8466F" w14:textId="77777777" w:rsidR="00385962" w:rsidRPr="00385962" w:rsidRDefault="00385962" w:rsidP="0065529F">
            <w:pPr>
              <w:spacing w:before="60" w:after="60" w:line="120" w:lineRule="atLeast"/>
              <w:rPr>
                <w:sz w:val="16"/>
                <w:szCs w:val="16"/>
              </w:rPr>
            </w:pPr>
            <w:r w:rsidRPr="00385962">
              <w:rPr>
                <w:sz w:val="16"/>
                <w:szCs w:val="16"/>
              </w:rPr>
              <w:t>SoftBank Group Corp.</w:t>
            </w:r>
          </w:p>
        </w:tc>
        <w:tc>
          <w:tcPr>
            <w:tcW w:w="1550" w:type="dxa"/>
            <w:noWrap/>
            <w:hideMark/>
          </w:tcPr>
          <w:p w14:paraId="39B2FD58" w14:textId="77777777" w:rsidR="00385962" w:rsidRPr="00385962" w:rsidRDefault="00385962" w:rsidP="0065529F">
            <w:pPr>
              <w:spacing w:before="60" w:after="60" w:line="120" w:lineRule="atLeast"/>
              <w:rPr>
                <w:sz w:val="16"/>
                <w:szCs w:val="16"/>
              </w:rPr>
            </w:pPr>
            <w:r w:rsidRPr="00385962">
              <w:rPr>
                <w:sz w:val="16"/>
                <w:szCs w:val="16"/>
              </w:rPr>
              <w:t>JP3436100006</w:t>
            </w:r>
          </w:p>
        </w:tc>
        <w:tc>
          <w:tcPr>
            <w:tcW w:w="1079" w:type="dxa"/>
            <w:noWrap/>
            <w:hideMark/>
          </w:tcPr>
          <w:p w14:paraId="22ADFDE6"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07F22DBC"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0D13C37" w14:textId="77777777" w:rsidR="00385962" w:rsidRPr="00385962" w:rsidRDefault="00385962" w:rsidP="0065529F">
            <w:pPr>
              <w:spacing w:before="60" w:after="60" w:line="120" w:lineRule="atLeast"/>
              <w:rPr>
                <w:sz w:val="16"/>
                <w:szCs w:val="16"/>
              </w:rPr>
            </w:pPr>
            <w:r w:rsidRPr="00385962">
              <w:rPr>
                <w:sz w:val="16"/>
                <w:szCs w:val="16"/>
              </w:rPr>
              <w:t>24/06/2022</w:t>
            </w:r>
          </w:p>
        </w:tc>
        <w:tc>
          <w:tcPr>
            <w:tcW w:w="709" w:type="dxa"/>
            <w:noWrap/>
            <w:hideMark/>
          </w:tcPr>
          <w:p w14:paraId="26000FA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B65554E"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298670CC"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25A2057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3922B08" w14:textId="77777777" w:rsidTr="00385962">
        <w:trPr>
          <w:trHeight w:val="225"/>
        </w:trPr>
        <w:tc>
          <w:tcPr>
            <w:tcW w:w="3075" w:type="dxa"/>
            <w:noWrap/>
            <w:hideMark/>
          </w:tcPr>
          <w:p w14:paraId="6F87CE77" w14:textId="77777777" w:rsidR="00385962" w:rsidRPr="00385962" w:rsidRDefault="00385962" w:rsidP="0065529F">
            <w:pPr>
              <w:spacing w:before="60" w:after="60" w:line="120" w:lineRule="atLeast"/>
              <w:rPr>
                <w:sz w:val="16"/>
                <w:szCs w:val="16"/>
              </w:rPr>
            </w:pPr>
            <w:r w:rsidRPr="00385962">
              <w:rPr>
                <w:sz w:val="16"/>
                <w:szCs w:val="16"/>
              </w:rPr>
              <w:t>Sony Group Corp.</w:t>
            </w:r>
          </w:p>
        </w:tc>
        <w:tc>
          <w:tcPr>
            <w:tcW w:w="1550" w:type="dxa"/>
            <w:noWrap/>
            <w:hideMark/>
          </w:tcPr>
          <w:p w14:paraId="4808A284" w14:textId="77777777" w:rsidR="00385962" w:rsidRPr="00385962" w:rsidRDefault="00385962" w:rsidP="0065529F">
            <w:pPr>
              <w:spacing w:before="60" w:after="60" w:line="120" w:lineRule="atLeast"/>
              <w:rPr>
                <w:sz w:val="16"/>
                <w:szCs w:val="16"/>
              </w:rPr>
            </w:pPr>
            <w:r w:rsidRPr="00385962">
              <w:rPr>
                <w:sz w:val="16"/>
                <w:szCs w:val="16"/>
              </w:rPr>
              <w:t>JP3435000009</w:t>
            </w:r>
          </w:p>
        </w:tc>
        <w:tc>
          <w:tcPr>
            <w:tcW w:w="1079" w:type="dxa"/>
            <w:noWrap/>
            <w:hideMark/>
          </w:tcPr>
          <w:p w14:paraId="0E4F8264"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1B49E10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C4B04A3" w14:textId="77777777" w:rsidR="00385962" w:rsidRPr="00385962" w:rsidRDefault="00385962" w:rsidP="0065529F">
            <w:pPr>
              <w:spacing w:before="60" w:after="60" w:line="120" w:lineRule="atLeast"/>
              <w:rPr>
                <w:sz w:val="16"/>
                <w:szCs w:val="16"/>
              </w:rPr>
            </w:pPr>
            <w:r w:rsidRPr="00385962">
              <w:rPr>
                <w:sz w:val="16"/>
                <w:szCs w:val="16"/>
              </w:rPr>
              <w:t>28/06/2022</w:t>
            </w:r>
          </w:p>
        </w:tc>
        <w:tc>
          <w:tcPr>
            <w:tcW w:w="709" w:type="dxa"/>
            <w:noWrap/>
            <w:hideMark/>
          </w:tcPr>
          <w:p w14:paraId="64FDD06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83114E6"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0DFBA3B5"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09C41CD1"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2CD5706" w14:textId="77777777" w:rsidTr="00385962">
        <w:trPr>
          <w:trHeight w:val="225"/>
        </w:trPr>
        <w:tc>
          <w:tcPr>
            <w:tcW w:w="3075" w:type="dxa"/>
            <w:noWrap/>
            <w:hideMark/>
          </w:tcPr>
          <w:p w14:paraId="5989B915" w14:textId="77777777" w:rsidR="00385962" w:rsidRPr="00385962" w:rsidRDefault="00385962" w:rsidP="0065529F">
            <w:pPr>
              <w:spacing w:before="60" w:after="60" w:line="120" w:lineRule="atLeast"/>
              <w:rPr>
                <w:sz w:val="16"/>
                <w:szCs w:val="16"/>
              </w:rPr>
            </w:pPr>
            <w:r w:rsidRPr="00385962">
              <w:rPr>
                <w:sz w:val="16"/>
                <w:szCs w:val="16"/>
              </w:rPr>
              <w:t>Starbucks Corporation</w:t>
            </w:r>
          </w:p>
        </w:tc>
        <w:tc>
          <w:tcPr>
            <w:tcW w:w="1550" w:type="dxa"/>
            <w:noWrap/>
            <w:hideMark/>
          </w:tcPr>
          <w:p w14:paraId="138E390B" w14:textId="77777777" w:rsidR="00385962" w:rsidRPr="00385962" w:rsidRDefault="00385962" w:rsidP="0065529F">
            <w:pPr>
              <w:spacing w:before="60" w:after="60" w:line="120" w:lineRule="atLeast"/>
              <w:rPr>
                <w:sz w:val="16"/>
                <w:szCs w:val="16"/>
              </w:rPr>
            </w:pPr>
            <w:r w:rsidRPr="00385962">
              <w:rPr>
                <w:sz w:val="16"/>
                <w:szCs w:val="16"/>
              </w:rPr>
              <w:t>US8552441094</w:t>
            </w:r>
          </w:p>
        </w:tc>
        <w:tc>
          <w:tcPr>
            <w:tcW w:w="1079" w:type="dxa"/>
            <w:noWrap/>
            <w:hideMark/>
          </w:tcPr>
          <w:p w14:paraId="522F0960"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187926C"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9091E4F" w14:textId="77777777" w:rsidR="00385962" w:rsidRPr="00385962" w:rsidRDefault="00385962" w:rsidP="0065529F">
            <w:pPr>
              <w:spacing w:before="60" w:after="60" w:line="120" w:lineRule="atLeast"/>
              <w:rPr>
                <w:sz w:val="16"/>
                <w:szCs w:val="16"/>
              </w:rPr>
            </w:pPr>
            <w:r w:rsidRPr="00385962">
              <w:rPr>
                <w:sz w:val="16"/>
                <w:szCs w:val="16"/>
              </w:rPr>
              <w:t>16/03/2022</w:t>
            </w:r>
          </w:p>
        </w:tc>
        <w:tc>
          <w:tcPr>
            <w:tcW w:w="709" w:type="dxa"/>
            <w:noWrap/>
            <w:hideMark/>
          </w:tcPr>
          <w:p w14:paraId="6DDCBE3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87B7956" w14:textId="77777777" w:rsidR="00385962" w:rsidRPr="00385962" w:rsidRDefault="00385962" w:rsidP="0065529F">
            <w:pPr>
              <w:spacing w:before="60" w:after="60" w:line="120" w:lineRule="atLeast"/>
              <w:rPr>
                <w:sz w:val="16"/>
                <w:szCs w:val="16"/>
              </w:rPr>
            </w:pPr>
            <w:r w:rsidRPr="00385962">
              <w:rPr>
                <w:sz w:val="16"/>
                <w:szCs w:val="16"/>
              </w:rPr>
              <w:t>9</w:t>
            </w:r>
          </w:p>
        </w:tc>
        <w:tc>
          <w:tcPr>
            <w:tcW w:w="567" w:type="dxa"/>
            <w:noWrap/>
            <w:hideMark/>
          </w:tcPr>
          <w:p w14:paraId="43EABB39"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1F1D518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3127A00" w14:textId="77777777" w:rsidTr="00385962">
        <w:trPr>
          <w:trHeight w:val="225"/>
        </w:trPr>
        <w:tc>
          <w:tcPr>
            <w:tcW w:w="3075" w:type="dxa"/>
            <w:noWrap/>
            <w:hideMark/>
          </w:tcPr>
          <w:p w14:paraId="5A9056BF" w14:textId="77777777" w:rsidR="00385962" w:rsidRPr="00385962" w:rsidRDefault="00385962" w:rsidP="0065529F">
            <w:pPr>
              <w:spacing w:before="60" w:after="60" w:line="120" w:lineRule="atLeast"/>
              <w:rPr>
                <w:sz w:val="16"/>
                <w:szCs w:val="16"/>
              </w:rPr>
            </w:pPr>
            <w:r w:rsidRPr="00385962">
              <w:rPr>
                <w:sz w:val="16"/>
                <w:szCs w:val="16"/>
              </w:rPr>
              <w:t>Stellantis NV</w:t>
            </w:r>
          </w:p>
        </w:tc>
        <w:tc>
          <w:tcPr>
            <w:tcW w:w="1550" w:type="dxa"/>
            <w:noWrap/>
            <w:hideMark/>
          </w:tcPr>
          <w:p w14:paraId="6E5CC7DB" w14:textId="77777777" w:rsidR="00385962" w:rsidRPr="00385962" w:rsidRDefault="00385962" w:rsidP="0065529F">
            <w:pPr>
              <w:spacing w:before="60" w:after="60" w:line="120" w:lineRule="atLeast"/>
              <w:rPr>
                <w:sz w:val="16"/>
                <w:szCs w:val="16"/>
              </w:rPr>
            </w:pPr>
            <w:r w:rsidRPr="00385962">
              <w:rPr>
                <w:sz w:val="16"/>
                <w:szCs w:val="16"/>
              </w:rPr>
              <w:t>NL00150001Q9</w:t>
            </w:r>
          </w:p>
        </w:tc>
        <w:tc>
          <w:tcPr>
            <w:tcW w:w="1079" w:type="dxa"/>
            <w:noWrap/>
            <w:hideMark/>
          </w:tcPr>
          <w:p w14:paraId="786C2107"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673C0F23"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61DACD3" w14:textId="77777777" w:rsidR="00385962" w:rsidRPr="00385962" w:rsidRDefault="00385962" w:rsidP="0065529F">
            <w:pPr>
              <w:spacing w:before="60" w:after="60" w:line="120" w:lineRule="atLeast"/>
              <w:rPr>
                <w:sz w:val="16"/>
                <w:szCs w:val="16"/>
              </w:rPr>
            </w:pPr>
            <w:r w:rsidRPr="00385962">
              <w:rPr>
                <w:sz w:val="16"/>
                <w:szCs w:val="16"/>
              </w:rPr>
              <w:t>13/04/2022</w:t>
            </w:r>
          </w:p>
        </w:tc>
        <w:tc>
          <w:tcPr>
            <w:tcW w:w="709" w:type="dxa"/>
            <w:noWrap/>
            <w:hideMark/>
          </w:tcPr>
          <w:p w14:paraId="3B7BDED6" w14:textId="77777777" w:rsidR="00385962" w:rsidRPr="00385962" w:rsidRDefault="00385962" w:rsidP="0065529F">
            <w:pPr>
              <w:spacing w:before="60" w:after="60" w:line="120" w:lineRule="atLeast"/>
              <w:rPr>
                <w:sz w:val="16"/>
                <w:szCs w:val="16"/>
              </w:rPr>
            </w:pPr>
            <w:r w:rsidRPr="00385962">
              <w:rPr>
                <w:sz w:val="16"/>
                <w:szCs w:val="16"/>
              </w:rPr>
              <w:t>No</w:t>
            </w:r>
          </w:p>
        </w:tc>
        <w:tc>
          <w:tcPr>
            <w:tcW w:w="567" w:type="dxa"/>
            <w:noWrap/>
            <w:hideMark/>
          </w:tcPr>
          <w:p w14:paraId="1A209CD3" w14:textId="77777777" w:rsidR="00385962" w:rsidRPr="00385962" w:rsidRDefault="00385962" w:rsidP="0065529F">
            <w:pPr>
              <w:spacing w:before="60" w:after="60" w:line="120" w:lineRule="atLeast"/>
              <w:rPr>
                <w:sz w:val="16"/>
                <w:szCs w:val="16"/>
              </w:rPr>
            </w:pPr>
          </w:p>
        </w:tc>
        <w:tc>
          <w:tcPr>
            <w:tcW w:w="567" w:type="dxa"/>
            <w:noWrap/>
            <w:hideMark/>
          </w:tcPr>
          <w:p w14:paraId="702CFF66" w14:textId="77777777" w:rsidR="00385962" w:rsidRPr="00385962" w:rsidRDefault="00385962" w:rsidP="0065529F">
            <w:pPr>
              <w:spacing w:before="60" w:after="60" w:line="120" w:lineRule="atLeast"/>
              <w:rPr>
                <w:sz w:val="16"/>
                <w:szCs w:val="16"/>
              </w:rPr>
            </w:pPr>
          </w:p>
        </w:tc>
        <w:tc>
          <w:tcPr>
            <w:tcW w:w="592" w:type="dxa"/>
            <w:noWrap/>
            <w:hideMark/>
          </w:tcPr>
          <w:p w14:paraId="094EE777" w14:textId="77777777" w:rsidR="00385962" w:rsidRPr="00385962" w:rsidRDefault="00385962" w:rsidP="0065529F">
            <w:pPr>
              <w:spacing w:before="60" w:after="60" w:line="120" w:lineRule="atLeast"/>
              <w:rPr>
                <w:sz w:val="16"/>
                <w:szCs w:val="16"/>
              </w:rPr>
            </w:pPr>
          </w:p>
        </w:tc>
      </w:tr>
      <w:tr w:rsidR="00385962" w:rsidRPr="00385962" w14:paraId="465AC397" w14:textId="77777777" w:rsidTr="00385962">
        <w:trPr>
          <w:trHeight w:val="225"/>
        </w:trPr>
        <w:tc>
          <w:tcPr>
            <w:tcW w:w="3075" w:type="dxa"/>
            <w:noWrap/>
            <w:hideMark/>
          </w:tcPr>
          <w:p w14:paraId="66DF2D8F" w14:textId="77777777" w:rsidR="00385962" w:rsidRPr="00385962" w:rsidRDefault="00385962" w:rsidP="0065529F">
            <w:pPr>
              <w:spacing w:before="60" w:after="60" w:line="120" w:lineRule="atLeast"/>
              <w:rPr>
                <w:sz w:val="16"/>
                <w:szCs w:val="16"/>
              </w:rPr>
            </w:pPr>
            <w:r w:rsidRPr="00385962">
              <w:rPr>
                <w:sz w:val="16"/>
                <w:szCs w:val="16"/>
              </w:rPr>
              <w:t>Straumann Holding AG</w:t>
            </w:r>
          </w:p>
        </w:tc>
        <w:tc>
          <w:tcPr>
            <w:tcW w:w="1550" w:type="dxa"/>
            <w:noWrap/>
            <w:hideMark/>
          </w:tcPr>
          <w:p w14:paraId="1AE3C5CE" w14:textId="77777777" w:rsidR="00385962" w:rsidRPr="00385962" w:rsidRDefault="00385962" w:rsidP="0065529F">
            <w:pPr>
              <w:spacing w:before="60" w:after="60" w:line="120" w:lineRule="atLeast"/>
              <w:rPr>
                <w:sz w:val="16"/>
                <w:szCs w:val="16"/>
              </w:rPr>
            </w:pPr>
            <w:r w:rsidRPr="00385962">
              <w:rPr>
                <w:sz w:val="16"/>
                <w:szCs w:val="16"/>
              </w:rPr>
              <w:t>CH1175448666</w:t>
            </w:r>
          </w:p>
        </w:tc>
        <w:tc>
          <w:tcPr>
            <w:tcW w:w="1079" w:type="dxa"/>
            <w:noWrap/>
            <w:hideMark/>
          </w:tcPr>
          <w:p w14:paraId="2F28372B"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34D9437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DFDF3B7" w14:textId="77777777" w:rsidR="00385962" w:rsidRPr="00385962" w:rsidRDefault="00385962" w:rsidP="0065529F">
            <w:pPr>
              <w:spacing w:before="60" w:after="60" w:line="120" w:lineRule="atLeast"/>
              <w:rPr>
                <w:sz w:val="16"/>
                <w:szCs w:val="16"/>
              </w:rPr>
            </w:pPr>
            <w:r w:rsidRPr="00385962">
              <w:rPr>
                <w:sz w:val="16"/>
                <w:szCs w:val="16"/>
              </w:rPr>
              <w:t>05/04/2022</w:t>
            </w:r>
          </w:p>
        </w:tc>
        <w:tc>
          <w:tcPr>
            <w:tcW w:w="709" w:type="dxa"/>
            <w:noWrap/>
            <w:hideMark/>
          </w:tcPr>
          <w:p w14:paraId="627B71E5" w14:textId="77777777" w:rsidR="00385962" w:rsidRPr="00385962" w:rsidRDefault="00385962" w:rsidP="0065529F">
            <w:pPr>
              <w:spacing w:before="60" w:after="60" w:line="120" w:lineRule="atLeast"/>
              <w:rPr>
                <w:sz w:val="16"/>
                <w:szCs w:val="16"/>
              </w:rPr>
            </w:pPr>
            <w:r w:rsidRPr="00385962">
              <w:rPr>
                <w:sz w:val="16"/>
                <w:szCs w:val="16"/>
              </w:rPr>
              <w:t>No</w:t>
            </w:r>
          </w:p>
        </w:tc>
        <w:tc>
          <w:tcPr>
            <w:tcW w:w="567" w:type="dxa"/>
            <w:noWrap/>
            <w:hideMark/>
          </w:tcPr>
          <w:p w14:paraId="34CD43CC" w14:textId="77777777" w:rsidR="00385962" w:rsidRPr="00385962" w:rsidRDefault="00385962" w:rsidP="0065529F">
            <w:pPr>
              <w:spacing w:before="60" w:after="60" w:line="120" w:lineRule="atLeast"/>
              <w:rPr>
                <w:sz w:val="16"/>
                <w:szCs w:val="16"/>
              </w:rPr>
            </w:pPr>
          </w:p>
        </w:tc>
        <w:tc>
          <w:tcPr>
            <w:tcW w:w="567" w:type="dxa"/>
            <w:noWrap/>
            <w:hideMark/>
          </w:tcPr>
          <w:p w14:paraId="41AEA846" w14:textId="77777777" w:rsidR="00385962" w:rsidRPr="00385962" w:rsidRDefault="00385962" w:rsidP="0065529F">
            <w:pPr>
              <w:spacing w:before="60" w:after="60" w:line="120" w:lineRule="atLeast"/>
              <w:rPr>
                <w:sz w:val="16"/>
                <w:szCs w:val="16"/>
              </w:rPr>
            </w:pPr>
          </w:p>
        </w:tc>
        <w:tc>
          <w:tcPr>
            <w:tcW w:w="592" w:type="dxa"/>
            <w:noWrap/>
            <w:hideMark/>
          </w:tcPr>
          <w:p w14:paraId="647A63FD" w14:textId="77777777" w:rsidR="00385962" w:rsidRPr="00385962" w:rsidRDefault="00385962" w:rsidP="0065529F">
            <w:pPr>
              <w:spacing w:before="60" w:after="60" w:line="120" w:lineRule="atLeast"/>
              <w:rPr>
                <w:sz w:val="16"/>
                <w:szCs w:val="16"/>
              </w:rPr>
            </w:pPr>
          </w:p>
        </w:tc>
      </w:tr>
      <w:tr w:rsidR="00385962" w:rsidRPr="00385962" w14:paraId="00F2AAA0" w14:textId="77777777" w:rsidTr="00385962">
        <w:trPr>
          <w:trHeight w:val="225"/>
        </w:trPr>
        <w:tc>
          <w:tcPr>
            <w:tcW w:w="3075" w:type="dxa"/>
            <w:noWrap/>
            <w:hideMark/>
          </w:tcPr>
          <w:p w14:paraId="230E5A2A" w14:textId="77777777" w:rsidR="00385962" w:rsidRPr="00385962" w:rsidRDefault="00385962" w:rsidP="0065529F">
            <w:pPr>
              <w:spacing w:before="60" w:after="60" w:line="120" w:lineRule="atLeast"/>
              <w:rPr>
                <w:sz w:val="16"/>
                <w:szCs w:val="16"/>
              </w:rPr>
            </w:pPr>
            <w:r w:rsidRPr="00385962">
              <w:rPr>
                <w:sz w:val="16"/>
                <w:szCs w:val="16"/>
              </w:rPr>
              <w:t>Takeda Pharmaceutical Co., Ltd.</w:t>
            </w:r>
          </w:p>
        </w:tc>
        <w:tc>
          <w:tcPr>
            <w:tcW w:w="1550" w:type="dxa"/>
            <w:noWrap/>
            <w:hideMark/>
          </w:tcPr>
          <w:p w14:paraId="78A5BCB8" w14:textId="77777777" w:rsidR="00385962" w:rsidRPr="00385962" w:rsidRDefault="00385962" w:rsidP="0065529F">
            <w:pPr>
              <w:spacing w:before="60" w:after="60" w:line="120" w:lineRule="atLeast"/>
              <w:rPr>
                <w:sz w:val="16"/>
                <w:szCs w:val="16"/>
              </w:rPr>
            </w:pPr>
            <w:r w:rsidRPr="00385962">
              <w:rPr>
                <w:sz w:val="16"/>
                <w:szCs w:val="16"/>
              </w:rPr>
              <w:t>JP3463000004</w:t>
            </w:r>
          </w:p>
        </w:tc>
        <w:tc>
          <w:tcPr>
            <w:tcW w:w="1079" w:type="dxa"/>
            <w:noWrap/>
            <w:hideMark/>
          </w:tcPr>
          <w:p w14:paraId="0945D948"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57AD4B23"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E286F75" w14:textId="77777777" w:rsidR="00385962" w:rsidRPr="00385962" w:rsidRDefault="00385962" w:rsidP="0065529F">
            <w:pPr>
              <w:spacing w:before="60" w:after="60" w:line="120" w:lineRule="atLeast"/>
              <w:rPr>
                <w:sz w:val="16"/>
                <w:szCs w:val="16"/>
              </w:rPr>
            </w:pPr>
            <w:r w:rsidRPr="00385962">
              <w:rPr>
                <w:sz w:val="16"/>
                <w:szCs w:val="16"/>
              </w:rPr>
              <w:t>29/06/2022</w:t>
            </w:r>
          </w:p>
        </w:tc>
        <w:tc>
          <w:tcPr>
            <w:tcW w:w="709" w:type="dxa"/>
            <w:noWrap/>
            <w:hideMark/>
          </w:tcPr>
          <w:p w14:paraId="6048AB0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ED5147C" w14:textId="77777777" w:rsidR="00385962" w:rsidRPr="00385962" w:rsidRDefault="00385962" w:rsidP="0065529F">
            <w:pPr>
              <w:spacing w:before="60" w:after="60" w:line="120" w:lineRule="atLeast"/>
              <w:rPr>
                <w:sz w:val="16"/>
                <w:szCs w:val="16"/>
              </w:rPr>
            </w:pPr>
            <w:r w:rsidRPr="00385962">
              <w:rPr>
                <w:sz w:val="16"/>
                <w:szCs w:val="16"/>
              </w:rPr>
              <w:t>18</w:t>
            </w:r>
          </w:p>
        </w:tc>
        <w:tc>
          <w:tcPr>
            <w:tcW w:w="567" w:type="dxa"/>
            <w:noWrap/>
            <w:hideMark/>
          </w:tcPr>
          <w:p w14:paraId="2F7FD20F"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55AA4A5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C00B77B" w14:textId="77777777" w:rsidTr="00385962">
        <w:trPr>
          <w:trHeight w:val="225"/>
        </w:trPr>
        <w:tc>
          <w:tcPr>
            <w:tcW w:w="3075" w:type="dxa"/>
            <w:noWrap/>
            <w:hideMark/>
          </w:tcPr>
          <w:p w14:paraId="78886662" w14:textId="77777777" w:rsidR="00385962" w:rsidRPr="00385962" w:rsidRDefault="00385962" w:rsidP="0065529F">
            <w:pPr>
              <w:spacing w:before="60" w:after="60" w:line="120" w:lineRule="atLeast"/>
              <w:rPr>
                <w:sz w:val="16"/>
                <w:szCs w:val="16"/>
              </w:rPr>
            </w:pPr>
            <w:r w:rsidRPr="00385962">
              <w:rPr>
                <w:sz w:val="16"/>
                <w:szCs w:val="16"/>
              </w:rPr>
              <w:t>Target Corporation</w:t>
            </w:r>
          </w:p>
        </w:tc>
        <w:tc>
          <w:tcPr>
            <w:tcW w:w="1550" w:type="dxa"/>
            <w:noWrap/>
            <w:hideMark/>
          </w:tcPr>
          <w:p w14:paraId="23CCA887" w14:textId="77777777" w:rsidR="00385962" w:rsidRPr="00385962" w:rsidRDefault="00385962" w:rsidP="0065529F">
            <w:pPr>
              <w:spacing w:before="60" w:after="60" w:line="120" w:lineRule="atLeast"/>
              <w:rPr>
                <w:sz w:val="16"/>
                <w:szCs w:val="16"/>
              </w:rPr>
            </w:pPr>
            <w:r w:rsidRPr="00385962">
              <w:rPr>
                <w:sz w:val="16"/>
                <w:szCs w:val="16"/>
              </w:rPr>
              <w:t>US87612E1064</w:t>
            </w:r>
          </w:p>
        </w:tc>
        <w:tc>
          <w:tcPr>
            <w:tcW w:w="1079" w:type="dxa"/>
            <w:noWrap/>
            <w:hideMark/>
          </w:tcPr>
          <w:p w14:paraId="7D6A09D9"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808BC9F"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2390418" w14:textId="77777777" w:rsidR="00385962" w:rsidRPr="00385962" w:rsidRDefault="00385962" w:rsidP="0065529F">
            <w:pPr>
              <w:spacing w:before="60" w:after="60" w:line="120" w:lineRule="atLeast"/>
              <w:rPr>
                <w:sz w:val="16"/>
                <w:szCs w:val="16"/>
              </w:rPr>
            </w:pPr>
            <w:r w:rsidRPr="00385962">
              <w:rPr>
                <w:sz w:val="16"/>
                <w:szCs w:val="16"/>
              </w:rPr>
              <w:t>08/06/2022</w:t>
            </w:r>
          </w:p>
        </w:tc>
        <w:tc>
          <w:tcPr>
            <w:tcW w:w="709" w:type="dxa"/>
            <w:noWrap/>
            <w:hideMark/>
          </w:tcPr>
          <w:p w14:paraId="505EC88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F3F217B"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13F44800" w14:textId="77777777" w:rsidR="00385962" w:rsidRPr="00385962" w:rsidRDefault="00385962" w:rsidP="0065529F">
            <w:pPr>
              <w:spacing w:before="60" w:after="60" w:line="120" w:lineRule="atLeast"/>
              <w:rPr>
                <w:sz w:val="16"/>
                <w:szCs w:val="16"/>
              </w:rPr>
            </w:pPr>
            <w:r w:rsidRPr="00385962">
              <w:rPr>
                <w:sz w:val="16"/>
                <w:szCs w:val="16"/>
              </w:rPr>
              <w:t>7</w:t>
            </w:r>
          </w:p>
        </w:tc>
        <w:tc>
          <w:tcPr>
            <w:tcW w:w="592" w:type="dxa"/>
            <w:noWrap/>
            <w:hideMark/>
          </w:tcPr>
          <w:p w14:paraId="1D7AD31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8B36673" w14:textId="77777777" w:rsidTr="00385962">
        <w:trPr>
          <w:trHeight w:val="225"/>
        </w:trPr>
        <w:tc>
          <w:tcPr>
            <w:tcW w:w="3075" w:type="dxa"/>
            <w:noWrap/>
            <w:hideMark/>
          </w:tcPr>
          <w:p w14:paraId="128B9DE9" w14:textId="77777777" w:rsidR="00385962" w:rsidRPr="00385962" w:rsidRDefault="00385962" w:rsidP="0065529F">
            <w:pPr>
              <w:spacing w:before="60" w:after="60" w:line="120" w:lineRule="atLeast"/>
              <w:rPr>
                <w:sz w:val="16"/>
                <w:szCs w:val="16"/>
              </w:rPr>
            </w:pPr>
            <w:r w:rsidRPr="00385962">
              <w:rPr>
                <w:sz w:val="16"/>
                <w:szCs w:val="16"/>
              </w:rPr>
              <w:t>Teleperformance SE</w:t>
            </w:r>
          </w:p>
        </w:tc>
        <w:tc>
          <w:tcPr>
            <w:tcW w:w="1550" w:type="dxa"/>
            <w:noWrap/>
            <w:hideMark/>
          </w:tcPr>
          <w:p w14:paraId="1135BE47" w14:textId="77777777" w:rsidR="00385962" w:rsidRPr="00385962" w:rsidRDefault="00385962" w:rsidP="0065529F">
            <w:pPr>
              <w:spacing w:before="60" w:after="60" w:line="120" w:lineRule="atLeast"/>
              <w:rPr>
                <w:sz w:val="16"/>
                <w:szCs w:val="16"/>
              </w:rPr>
            </w:pPr>
            <w:r w:rsidRPr="00385962">
              <w:rPr>
                <w:sz w:val="16"/>
                <w:szCs w:val="16"/>
              </w:rPr>
              <w:t>FR0000051807</w:t>
            </w:r>
          </w:p>
        </w:tc>
        <w:tc>
          <w:tcPr>
            <w:tcW w:w="1079" w:type="dxa"/>
            <w:noWrap/>
            <w:hideMark/>
          </w:tcPr>
          <w:p w14:paraId="55D159F9"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5B75776D"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447385DC" w14:textId="77777777" w:rsidR="00385962" w:rsidRPr="00385962" w:rsidRDefault="00385962" w:rsidP="0065529F">
            <w:pPr>
              <w:spacing w:before="60" w:after="60" w:line="120" w:lineRule="atLeast"/>
              <w:rPr>
                <w:sz w:val="16"/>
                <w:szCs w:val="16"/>
              </w:rPr>
            </w:pPr>
            <w:r w:rsidRPr="00385962">
              <w:rPr>
                <w:sz w:val="16"/>
                <w:szCs w:val="16"/>
              </w:rPr>
              <w:t>14/04/2022</w:t>
            </w:r>
          </w:p>
        </w:tc>
        <w:tc>
          <w:tcPr>
            <w:tcW w:w="709" w:type="dxa"/>
            <w:noWrap/>
            <w:hideMark/>
          </w:tcPr>
          <w:p w14:paraId="1EE32D0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C4332CC" w14:textId="77777777" w:rsidR="00385962" w:rsidRPr="00385962" w:rsidRDefault="00385962" w:rsidP="0065529F">
            <w:pPr>
              <w:spacing w:before="60" w:after="60" w:line="120" w:lineRule="atLeast"/>
              <w:rPr>
                <w:sz w:val="16"/>
                <w:szCs w:val="16"/>
              </w:rPr>
            </w:pPr>
            <w:r w:rsidRPr="00385962">
              <w:rPr>
                <w:sz w:val="16"/>
                <w:szCs w:val="16"/>
              </w:rPr>
              <w:t>25</w:t>
            </w:r>
          </w:p>
        </w:tc>
        <w:tc>
          <w:tcPr>
            <w:tcW w:w="567" w:type="dxa"/>
            <w:noWrap/>
            <w:hideMark/>
          </w:tcPr>
          <w:p w14:paraId="09007A01"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2552D2F"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25FE623" w14:textId="77777777" w:rsidTr="00385962">
        <w:trPr>
          <w:trHeight w:val="225"/>
        </w:trPr>
        <w:tc>
          <w:tcPr>
            <w:tcW w:w="3075" w:type="dxa"/>
            <w:noWrap/>
            <w:hideMark/>
          </w:tcPr>
          <w:p w14:paraId="256E25B7" w14:textId="77777777" w:rsidR="00385962" w:rsidRPr="00385962" w:rsidRDefault="00385962" w:rsidP="0065529F">
            <w:pPr>
              <w:spacing w:before="60" w:after="60" w:line="120" w:lineRule="atLeast"/>
              <w:rPr>
                <w:sz w:val="16"/>
                <w:szCs w:val="16"/>
              </w:rPr>
            </w:pPr>
            <w:r w:rsidRPr="00385962">
              <w:rPr>
                <w:sz w:val="16"/>
                <w:szCs w:val="16"/>
              </w:rPr>
              <w:lastRenderedPageBreak/>
              <w:t>Tencent Holdings Limited</w:t>
            </w:r>
          </w:p>
        </w:tc>
        <w:tc>
          <w:tcPr>
            <w:tcW w:w="1550" w:type="dxa"/>
            <w:noWrap/>
            <w:hideMark/>
          </w:tcPr>
          <w:p w14:paraId="0DA9B274" w14:textId="77777777" w:rsidR="00385962" w:rsidRPr="00385962" w:rsidRDefault="00385962" w:rsidP="0065529F">
            <w:pPr>
              <w:spacing w:before="60" w:after="60" w:line="120" w:lineRule="atLeast"/>
              <w:rPr>
                <w:sz w:val="16"/>
                <w:szCs w:val="16"/>
              </w:rPr>
            </w:pPr>
            <w:r w:rsidRPr="00385962">
              <w:rPr>
                <w:sz w:val="16"/>
                <w:szCs w:val="16"/>
              </w:rPr>
              <w:t>KYG875721634</w:t>
            </w:r>
          </w:p>
        </w:tc>
        <w:tc>
          <w:tcPr>
            <w:tcW w:w="1079" w:type="dxa"/>
            <w:noWrap/>
            <w:hideMark/>
          </w:tcPr>
          <w:p w14:paraId="422FBEDE"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3CBA235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BEB8305" w14:textId="77777777" w:rsidR="00385962" w:rsidRPr="00385962" w:rsidRDefault="00385962" w:rsidP="0065529F">
            <w:pPr>
              <w:spacing w:before="60" w:after="60" w:line="120" w:lineRule="atLeast"/>
              <w:rPr>
                <w:sz w:val="16"/>
                <w:szCs w:val="16"/>
              </w:rPr>
            </w:pPr>
            <w:r w:rsidRPr="00385962">
              <w:rPr>
                <w:sz w:val="16"/>
                <w:szCs w:val="16"/>
              </w:rPr>
              <w:t>18/05/2022</w:t>
            </w:r>
          </w:p>
        </w:tc>
        <w:tc>
          <w:tcPr>
            <w:tcW w:w="709" w:type="dxa"/>
            <w:noWrap/>
            <w:hideMark/>
          </w:tcPr>
          <w:p w14:paraId="250E47A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FDFE700"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3BADC537"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14739D22"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62C2235" w14:textId="77777777" w:rsidTr="00385962">
        <w:trPr>
          <w:trHeight w:val="225"/>
        </w:trPr>
        <w:tc>
          <w:tcPr>
            <w:tcW w:w="3075" w:type="dxa"/>
            <w:noWrap/>
            <w:hideMark/>
          </w:tcPr>
          <w:p w14:paraId="240C9CD1" w14:textId="77777777" w:rsidR="00385962" w:rsidRPr="00385962" w:rsidRDefault="00385962" w:rsidP="0065529F">
            <w:pPr>
              <w:spacing w:before="60" w:after="60" w:line="120" w:lineRule="atLeast"/>
              <w:rPr>
                <w:sz w:val="16"/>
                <w:szCs w:val="16"/>
              </w:rPr>
            </w:pPr>
            <w:r w:rsidRPr="00385962">
              <w:rPr>
                <w:sz w:val="16"/>
                <w:szCs w:val="16"/>
              </w:rPr>
              <w:t>Tencent Holdings Limited</w:t>
            </w:r>
          </w:p>
        </w:tc>
        <w:tc>
          <w:tcPr>
            <w:tcW w:w="1550" w:type="dxa"/>
            <w:noWrap/>
            <w:hideMark/>
          </w:tcPr>
          <w:p w14:paraId="12E8B813" w14:textId="77777777" w:rsidR="00385962" w:rsidRPr="00385962" w:rsidRDefault="00385962" w:rsidP="0065529F">
            <w:pPr>
              <w:spacing w:before="60" w:after="60" w:line="120" w:lineRule="atLeast"/>
              <w:rPr>
                <w:sz w:val="16"/>
                <w:szCs w:val="16"/>
              </w:rPr>
            </w:pPr>
            <w:r w:rsidRPr="00385962">
              <w:rPr>
                <w:sz w:val="16"/>
                <w:szCs w:val="16"/>
              </w:rPr>
              <w:t>KYG875721634</w:t>
            </w:r>
          </w:p>
        </w:tc>
        <w:tc>
          <w:tcPr>
            <w:tcW w:w="1079" w:type="dxa"/>
            <w:noWrap/>
            <w:hideMark/>
          </w:tcPr>
          <w:p w14:paraId="04EA6295"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2ED4B204" w14:textId="77777777" w:rsidR="00385962" w:rsidRPr="00385962" w:rsidRDefault="00385962" w:rsidP="0065529F">
            <w:pPr>
              <w:spacing w:before="60" w:after="60" w:line="120" w:lineRule="atLeast"/>
              <w:rPr>
                <w:sz w:val="16"/>
                <w:szCs w:val="16"/>
              </w:rPr>
            </w:pPr>
            <w:r w:rsidRPr="00385962">
              <w:rPr>
                <w:sz w:val="16"/>
                <w:szCs w:val="16"/>
              </w:rPr>
              <w:t>Extraordinary Shareholders</w:t>
            </w:r>
          </w:p>
        </w:tc>
        <w:tc>
          <w:tcPr>
            <w:tcW w:w="1134" w:type="dxa"/>
            <w:noWrap/>
            <w:hideMark/>
          </w:tcPr>
          <w:p w14:paraId="30BE0CA9" w14:textId="77777777" w:rsidR="00385962" w:rsidRPr="00385962" w:rsidRDefault="00385962" w:rsidP="0065529F">
            <w:pPr>
              <w:spacing w:before="60" w:after="60" w:line="120" w:lineRule="atLeast"/>
              <w:rPr>
                <w:sz w:val="16"/>
                <w:szCs w:val="16"/>
              </w:rPr>
            </w:pPr>
            <w:r w:rsidRPr="00385962">
              <w:rPr>
                <w:sz w:val="16"/>
                <w:szCs w:val="16"/>
              </w:rPr>
              <w:t>18/05/2022</w:t>
            </w:r>
          </w:p>
        </w:tc>
        <w:tc>
          <w:tcPr>
            <w:tcW w:w="709" w:type="dxa"/>
            <w:noWrap/>
            <w:hideMark/>
          </w:tcPr>
          <w:p w14:paraId="05F874A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79F1809" w14:textId="77777777" w:rsidR="00385962" w:rsidRPr="00385962" w:rsidRDefault="00385962" w:rsidP="0065529F">
            <w:pPr>
              <w:spacing w:before="60" w:after="60" w:line="120" w:lineRule="atLeast"/>
              <w:rPr>
                <w:sz w:val="16"/>
                <w:szCs w:val="16"/>
              </w:rPr>
            </w:pPr>
            <w:r w:rsidRPr="00385962">
              <w:rPr>
                <w:sz w:val="16"/>
                <w:szCs w:val="16"/>
              </w:rPr>
              <w:t>0</w:t>
            </w:r>
          </w:p>
        </w:tc>
        <w:tc>
          <w:tcPr>
            <w:tcW w:w="567" w:type="dxa"/>
            <w:noWrap/>
            <w:hideMark/>
          </w:tcPr>
          <w:p w14:paraId="1D69D90E"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00B8A20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3726FEB" w14:textId="77777777" w:rsidTr="00385962">
        <w:trPr>
          <w:trHeight w:val="225"/>
        </w:trPr>
        <w:tc>
          <w:tcPr>
            <w:tcW w:w="3075" w:type="dxa"/>
            <w:noWrap/>
            <w:hideMark/>
          </w:tcPr>
          <w:p w14:paraId="26293249" w14:textId="77777777" w:rsidR="00385962" w:rsidRPr="00385962" w:rsidRDefault="00385962" w:rsidP="0065529F">
            <w:pPr>
              <w:spacing w:before="60" w:after="60" w:line="120" w:lineRule="atLeast"/>
              <w:rPr>
                <w:sz w:val="16"/>
                <w:szCs w:val="16"/>
              </w:rPr>
            </w:pPr>
            <w:r w:rsidRPr="00385962">
              <w:rPr>
                <w:sz w:val="16"/>
                <w:szCs w:val="16"/>
              </w:rPr>
              <w:t>Tesla, Inc.</w:t>
            </w:r>
          </w:p>
        </w:tc>
        <w:tc>
          <w:tcPr>
            <w:tcW w:w="1550" w:type="dxa"/>
            <w:noWrap/>
            <w:hideMark/>
          </w:tcPr>
          <w:p w14:paraId="157AD019" w14:textId="77777777" w:rsidR="00385962" w:rsidRPr="00385962" w:rsidRDefault="00385962" w:rsidP="0065529F">
            <w:pPr>
              <w:spacing w:before="60" w:after="60" w:line="120" w:lineRule="atLeast"/>
              <w:rPr>
                <w:sz w:val="16"/>
                <w:szCs w:val="16"/>
              </w:rPr>
            </w:pPr>
            <w:r w:rsidRPr="00385962">
              <w:rPr>
                <w:sz w:val="16"/>
                <w:szCs w:val="16"/>
              </w:rPr>
              <w:t>US88160R1014</w:t>
            </w:r>
          </w:p>
        </w:tc>
        <w:tc>
          <w:tcPr>
            <w:tcW w:w="1079" w:type="dxa"/>
            <w:noWrap/>
            <w:hideMark/>
          </w:tcPr>
          <w:p w14:paraId="238DFDB1"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194A2208"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C083F42" w14:textId="77777777" w:rsidR="00385962" w:rsidRPr="00385962" w:rsidRDefault="00385962" w:rsidP="0065529F">
            <w:pPr>
              <w:spacing w:before="60" w:after="60" w:line="120" w:lineRule="atLeast"/>
              <w:rPr>
                <w:sz w:val="16"/>
                <w:szCs w:val="16"/>
              </w:rPr>
            </w:pPr>
            <w:r w:rsidRPr="00385962">
              <w:rPr>
                <w:sz w:val="16"/>
                <w:szCs w:val="16"/>
              </w:rPr>
              <w:t>04/08/2022</w:t>
            </w:r>
          </w:p>
        </w:tc>
        <w:tc>
          <w:tcPr>
            <w:tcW w:w="709" w:type="dxa"/>
            <w:noWrap/>
            <w:hideMark/>
          </w:tcPr>
          <w:p w14:paraId="736FA336"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CD53F76"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3BF05AA0"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0ED16DE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991EE27" w14:textId="77777777" w:rsidTr="00385962">
        <w:trPr>
          <w:trHeight w:val="225"/>
        </w:trPr>
        <w:tc>
          <w:tcPr>
            <w:tcW w:w="3075" w:type="dxa"/>
            <w:noWrap/>
            <w:hideMark/>
          </w:tcPr>
          <w:p w14:paraId="283C4FE8" w14:textId="77777777" w:rsidR="00385962" w:rsidRPr="00385962" w:rsidRDefault="00385962" w:rsidP="0065529F">
            <w:pPr>
              <w:spacing w:before="60" w:after="60" w:line="120" w:lineRule="atLeast"/>
              <w:rPr>
                <w:sz w:val="16"/>
                <w:szCs w:val="16"/>
              </w:rPr>
            </w:pPr>
            <w:r w:rsidRPr="00385962">
              <w:rPr>
                <w:sz w:val="16"/>
                <w:szCs w:val="16"/>
              </w:rPr>
              <w:t>Texas Instruments Incorporated</w:t>
            </w:r>
          </w:p>
        </w:tc>
        <w:tc>
          <w:tcPr>
            <w:tcW w:w="1550" w:type="dxa"/>
            <w:noWrap/>
            <w:hideMark/>
          </w:tcPr>
          <w:p w14:paraId="2CD24056" w14:textId="77777777" w:rsidR="00385962" w:rsidRPr="00385962" w:rsidRDefault="00385962" w:rsidP="0065529F">
            <w:pPr>
              <w:spacing w:before="60" w:after="60" w:line="120" w:lineRule="atLeast"/>
              <w:rPr>
                <w:sz w:val="16"/>
                <w:szCs w:val="16"/>
              </w:rPr>
            </w:pPr>
            <w:r w:rsidRPr="00385962">
              <w:rPr>
                <w:sz w:val="16"/>
                <w:szCs w:val="16"/>
              </w:rPr>
              <w:t>US8825081040</w:t>
            </w:r>
          </w:p>
        </w:tc>
        <w:tc>
          <w:tcPr>
            <w:tcW w:w="1079" w:type="dxa"/>
            <w:noWrap/>
            <w:hideMark/>
          </w:tcPr>
          <w:p w14:paraId="18FB00E8"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05E79B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36FDBC8"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254F8F5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83B47BC"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153BE18C"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3548813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F869F3C" w14:textId="77777777" w:rsidTr="00385962">
        <w:trPr>
          <w:trHeight w:val="225"/>
        </w:trPr>
        <w:tc>
          <w:tcPr>
            <w:tcW w:w="3075" w:type="dxa"/>
            <w:noWrap/>
            <w:hideMark/>
          </w:tcPr>
          <w:p w14:paraId="2E6A1979" w14:textId="77777777" w:rsidR="00385962" w:rsidRPr="00385962" w:rsidRDefault="00385962" w:rsidP="0065529F">
            <w:pPr>
              <w:spacing w:before="60" w:after="60" w:line="120" w:lineRule="atLeast"/>
              <w:rPr>
                <w:sz w:val="16"/>
                <w:szCs w:val="16"/>
              </w:rPr>
            </w:pPr>
            <w:r w:rsidRPr="00385962">
              <w:rPr>
                <w:sz w:val="16"/>
                <w:szCs w:val="16"/>
              </w:rPr>
              <w:t>Thales SA</w:t>
            </w:r>
          </w:p>
        </w:tc>
        <w:tc>
          <w:tcPr>
            <w:tcW w:w="1550" w:type="dxa"/>
            <w:noWrap/>
            <w:hideMark/>
          </w:tcPr>
          <w:p w14:paraId="375FFF7D" w14:textId="77777777" w:rsidR="00385962" w:rsidRPr="00385962" w:rsidRDefault="00385962" w:rsidP="0065529F">
            <w:pPr>
              <w:spacing w:before="60" w:after="60" w:line="120" w:lineRule="atLeast"/>
              <w:rPr>
                <w:sz w:val="16"/>
                <w:szCs w:val="16"/>
              </w:rPr>
            </w:pPr>
            <w:r w:rsidRPr="00385962">
              <w:rPr>
                <w:sz w:val="16"/>
                <w:szCs w:val="16"/>
              </w:rPr>
              <w:t>FR0000121329</w:t>
            </w:r>
          </w:p>
        </w:tc>
        <w:tc>
          <w:tcPr>
            <w:tcW w:w="1079" w:type="dxa"/>
            <w:noWrap/>
            <w:hideMark/>
          </w:tcPr>
          <w:p w14:paraId="78D931A7"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3F52CC4E"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667490E5" w14:textId="77777777" w:rsidR="00385962" w:rsidRPr="00385962" w:rsidRDefault="00385962" w:rsidP="0065529F">
            <w:pPr>
              <w:spacing w:before="60" w:after="60" w:line="120" w:lineRule="atLeast"/>
              <w:rPr>
                <w:sz w:val="16"/>
                <w:szCs w:val="16"/>
              </w:rPr>
            </w:pPr>
            <w:r w:rsidRPr="00385962">
              <w:rPr>
                <w:sz w:val="16"/>
                <w:szCs w:val="16"/>
              </w:rPr>
              <w:t>11/05/2022</w:t>
            </w:r>
          </w:p>
        </w:tc>
        <w:tc>
          <w:tcPr>
            <w:tcW w:w="709" w:type="dxa"/>
            <w:noWrap/>
            <w:hideMark/>
          </w:tcPr>
          <w:p w14:paraId="20E782C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C8FC641"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62B5A8E4" w14:textId="77777777" w:rsidR="00385962" w:rsidRPr="00385962" w:rsidRDefault="00385962" w:rsidP="0065529F">
            <w:pPr>
              <w:spacing w:before="60" w:after="60" w:line="120" w:lineRule="atLeast"/>
              <w:rPr>
                <w:sz w:val="16"/>
                <w:szCs w:val="16"/>
              </w:rPr>
            </w:pPr>
            <w:r w:rsidRPr="00385962">
              <w:rPr>
                <w:sz w:val="16"/>
                <w:szCs w:val="16"/>
              </w:rPr>
              <w:t>10</w:t>
            </w:r>
          </w:p>
        </w:tc>
        <w:tc>
          <w:tcPr>
            <w:tcW w:w="592" w:type="dxa"/>
            <w:noWrap/>
            <w:hideMark/>
          </w:tcPr>
          <w:p w14:paraId="6E1D27A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9628208" w14:textId="77777777" w:rsidTr="00385962">
        <w:trPr>
          <w:trHeight w:val="225"/>
        </w:trPr>
        <w:tc>
          <w:tcPr>
            <w:tcW w:w="3075" w:type="dxa"/>
            <w:noWrap/>
            <w:hideMark/>
          </w:tcPr>
          <w:p w14:paraId="1A97A6ED" w14:textId="77777777" w:rsidR="00385962" w:rsidRPr="00385962" w:rsidRDefault="00385962" w:rsidP="0065529F">
            <w:pPr>
              <w:spacing w:before="60" w:after="60" w:line="120" w:lineRule="atLeast"/>
              <w:rPr>
                <w:sz w:val="16"/>
                <w:szCs w:val="16"/>
              </w:rPr>
            </w:pPr>
            <w:r w:rsidRPr="00385962">
              <w:rPr>
                <w:sz w:val="16"/>
                <w:szCs w:val="16"/>
              </w:rPr>
              <w:t>The Charles Schwab Corporation</w:t>
            </w:r>
          </w:p>
        </w:tc>
        <w:tc>
          <w:tcPr>
            <w:tcW w:w="1550" w:type="dxa"/>
            <w:noWrap/>
            <w:hideMark/>
          </w:tcPr>
          <w:p w14:paraId="46EB9BC1" w14:textId="77777777" w:rsidR="00385962" w:rsidRPr="00385962" w:rsidRDefault="00385962" w:rsidP="0065529F">
            <w:pPr>
              <w:spacing w:before="60" w:after="60" w:line="120" w:lineRule="atLeast"/>
              <w:rPr>
                <w:sz w:val="16"/>
                <w:szCs w:val="16"/>
              </w:rPr>
            </w:pPr>
            <w:r w:rsidRPr="00385962">
              <w:rPr>
                <w:sz w:val="16"/>
                <w:szCs w:val="16"/>
              </w:rPr>
              <w:t>US8085131055</w:t>
            </w:r>
          </w:p>
        </w:tc>
        <w:tc>
          <w:tcPr>
            <w:tcW w:w="1079" w:type="dxa"/>
            <w:noWrap/>
            <w:hideMark/>
          </w:tcPr>
          <w:p w14:paraId="57C303CB"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F7563E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5876B7E" w14:textId="77777777" w:rsidR="00385962" w:rsidRPr="00385962" w:rsidRDefault="00385962" w:rsidP="0065529F">
            <w:pPr>
              <w:spacing w:before="60" w:after="60" w:line="120" w:lineRule="atLeast"/>
              <w:rPr>
                <w:sz w:val="16"/>
                <w:szCs w:val="16"/>
              </w:rPr>
            </w:pPr>
            <w:r w:rsidRPr="00385962">
              <w:rPr>
                <w:sz w:val="16"/>
                <w:szCs w:val="16"/>
              </w:rPr>
              <w:t>17/05/2022</w:t>
            </w:r>
          </w:p>
        </w:tc>
        <w:tc>
          <w:tcPr>
            <w:tcW w:w="709" w:type="dxa"/>
            <w:noWrap/>
            <w:hideMark/>
          </w:tcPr>
          <w:p w14:paraId="373385E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EA5EE66"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4EB7B152"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781A70B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14A69CD" w14:textId="77777777" w:rsidTr="00385962">
        <w:trPr>
          <w:trHeight w:val="225"/>
        </w:trPr>
        <w:tc>
          <w:tcPr>
            <w:tcW w:w="3075" w:type="dxa"/>
            <w:noWrap/>
            <w:hideMark/>
          </w:tcPr>
          <w:p w14:paraId="43234240" w14:textId="77777777" w:rsidR="00385962" w:rsidRPr="00385962" w:rsidRDefault="00385962" w:rsidP="0065529F">
            <w:pPr>
              <w:spacing w:before="60" w:after="60" w:line="120" w:lineRule="atLeast"/>
              <w:rPr>
                <w:sz w:val="16"/>
                <w:szCs w:val="16"/>
              </w:rPr>
            </w:pPr>
            <w:r w:rsidRPr="00385962">
              <w:rPr>
                <w:sz w:val="16"/>
                <w:szCs w:val="16"/>
              </w:rPr>
              <w:t>The Coca-Cola Company</w:t>
            </w:r>
          </w:p>
        </w:tc>
        <w:tc>
          <w:tcPr>
            <w:tcW w:w="1550" w:type="dxa"/>
            <w:noWrap/>
            <w:hideMark/>
          </w:tcPr>
          <w:p w14:paraId="3AB166D2" w14:textId="77777777" w:rsidR="00385962" w:rsidRPr="00385962" w:rsidRDefault="00385962" w:rsidP="0065529F">
            <w:pPr>
              <w:spacing w:before="60" w:after="60" w:line="120" w:lineRule="atLeast"/>
              <w:rPr>
                <w:sz w:val="16"/>
                <w:szCs w:val="16"/>
              </w:rPr>
            </w:pPr>
            <w:r w:rsidRPr="00385962">
              <w:rPr>
                <w:sz w:val="16"/>
                <w:szCs w:val="16"/>
              </w:rPr>
              <w:t>US1912161007</w:t>
            </w:r>
          </w:p>
        </w:tc>
        <w:tc>
          <w:tcPr>
            <w:tcW w:w="1079" w:type="dxa"/>
            <w:noWrap/>
            <w:hideMark/>
          </w:tcPr>
          <w:p w14:paraId="42C24A66"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2AD092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3456F7E" w14:textId="77777777" w:rsidR="00385962" w:rsidRPr="00385962" w:rsidRDefault="00385962" w:rsidP="0065529F">
            <w:pPr>
              <w:spacing w:before="60" w:after="60" w:line="120" w:lineRule="atLeast"/>
              <w:rPr>
                <w:sz w:val="16"/>
                <w:szCs w:val="16"/>
              </w:rPr>
            </w:pPr>
            <w:r w:rsidRPr="00385962">
              <w:rPr>
                <w:sz w:val="16"/>
                <w:szCs w:val="16"/>
              </w:rPr>
              <w:t>26/04/2022</w:t>
            </w:r>
          </w:p>
        </w:tc>
        <w:tc>
          <w:tcPr>
            <w:tcW w:w="709" w:type="dxa"/>
            <w:noWrap/>
            <w:hideMark/>
          </w:tcPr>
          <w:p w14:paraId="09D30972"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01E17A2"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1D7D64B1"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6E8C8EA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4B639F0" w14:textId="77777777" w:rsidTr="00385962">
        <w:trPr>
          <w:trHeight w:val="225"/>
        </w:trPr>
        <w:tc>
          <w:tcPr>
            <w:tcW w:w="3075" w:type="dxa"/>
            <w:noWrap/>
            <w:hideMark/>
          </w:tcPr>
          <w:p w14:paraId="3EC9A721" w14:textId="77777777" w:rsidR="00385962" w:rsidRPr="00385962" w:rsidRDefault="00385962" w:rsidP="0065529F">
            <w:pPr>
              <w:spacing w:before="60" w:after="60" w:line="120" w:lineRule="atLeast"/>
              <w:rPr>
                <w:sz w:val="16"/>
                <w:szCs w:val="16"/>
              </w:rPr>
            </w:pPr>
            <w:r w:rsidRPr="00385962">
              <w:rPr>
                <w:sz w:val="16"/>
                <w:szCs w:val="16"/>
              </w:rPr>
              <w:t>The Estee Lauder Companies Inc.</w:t>
            </w:r>
          </w:p>
        </w:tc>
        <w:tc>
          <w:tcPr>
            <w:tcW w:w="1550" w:type="dxa"/>
            <w:noWrap/>
            <w:hideMark/>
          </w:tcPr>
          <w:p w14:paraId="591D65AB" w14:textId="77777777" w:rsidR="00385962" w:rsidRPr="00385962" w:rsidRDefault="00385962" w:rsidP="0065529F">
            <w:pPr>
              <w:spacing w:before="60" w:after="60" w:line="120" w:lineRule="atLeast"/>
              <w:rPr>
                <w:sz w:val="16"/>
                <w:szCs w:val="16"/>
              </w:rPr>
            </w:pPr>
            <w:r w:rsidRPr="00385962">
              <w:rPr>
                <w:sz w:val="16"/>
                <w:szCs w:val="16"/>
              </w:rPr>
              <w:t>US5184391044</w:t>
            </w:r>
          </w:p>
        </w:tc>
        <w:tc>
          <w:tcPr>
            <w:tcW w:w="1079" w:type="dxa"/>
            <w:noWrap/>
            <w:hideMark/>
          </w:tcPr>
          <w:p w14:paraId="57D2324D"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5E0A45E"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60E6F50" w14:textId="77777777" w:rsidR="00385962" w:rsidRPr="00385962" w:rsidRDefault="00385962" w:rsidP="0065529F">
            <w:pPr>
              <w:spacing w:before="60" w:after="60" w:line="120" w:lineRule="atLeast"/>
              <w:rPr>
                <w:sz w:val="16"/>
                <w:szCs w:val="16"/>
              </w:rPr>
            </w:pPr>
            <w:r w:rsidRPr="00385962">
              <w:rPr>
                <w:sz w:val="16"/>
                <w:szCs w:val="16"/>
              </w:rPr>
              <w:t>18/11/2022</w:t>
            </w:r>
          </w:p>
        </w:tc>
        <w:tc>
          <w:tcPr>
            <w:tcW w:w="709" w:type="dxa"/>
            <w:noWrap/>
            <w:hideMark/>
          </w:tcPr>
          <w:p w14:paraId="72D0F646"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584CDB2" w14:textId="77777777" w:rsidR="00385962" w:rsidRPr="00385962" w:rsidRDefault="00385962" w:rsidP="0065529F">
            <w:pPr>
              <w:spacing w:before="60" w:after="60" w:line="120" w:lineRule="atLeast"/>
              <w:rPr>
                <w:sz w:val="16"/>
                <w:szCs w:val="16"/>
              </w:rPr>
            </w:pPr>
            <w:r w:rsidRPr="00385962">
              <w:rPr>
                <w:sz w:val="16"/>
                <w:szCs w:val="16"/>
              </w:rPr>
              <w:t>6</w:t>
            </w:r>
          </w:p>
        </w:tc>
        <w:tc>
          <w:tcPr>
            <w:tcW w:w="567" w:type="dxa"/>
            <w:noWrap/>
            <w:hideMark/>
          </w:tcPr>
          <w:p w14:paraId="62D3FFA7"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A03894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258860F" w14:textId="77777777" w:rsidTr="00385962">
        <w:trPr>
          <w:trHeight w:val="225"/>
        </w:trPr>
        <w:tc>
          <w:tcPr>
            <w:tcW w:w="3075" w:type="dxa"/>
            <w:noWrap/>
            <w:hideMark/>
          </w:tcPr>
          <w:p w14:paraId="0DD9A19B" w14:textId="77777777" w:rsidR="00385962" w:rsidRPr="00385962" w:rsidRDefault="00385962" w:rsidP="0065529F">
            <w:pPr>
              <w:spacing w:before="60" w:after="60" w:line="120" w:lineRule="atLeast"/>
              <w:rPr>
                <w:sz w:val="16"/>
                <w:szCs w:val="16"/>
              </w:rPr>
            </w:pPr>
            <w:r w:rsidRPr="00385962">
              <w:rPr>
                <w:sz w:val="16"/>
                <w:szCs w:val="16"/>
              </w:rPr>
              <w:t>The Goldman Sachs Group, Inc.</w:t>
            </w:r>
          </w:p>
        </w:tc>
        <w:tc>
          <w:tcPr>
            <w:tcW w:w="1550" w:type="dxa"/>
            <w:noWrap/>
            <w:hideMark/>
          </w:tcPr>
          <w:p w14:paraId="71195CB2" w14:textId="77777777" w:rsidR="00385962" w:rsidRPr="00385962" w:rsidRDefault="00385962" w:rsidP="0065529F">
            <w:pPr>
              <w:spacing w:before="60" w:after="60" w:line="120" w:lineRule="atLeast"/>
              <w:rPr>
                <w:sz w:val="16"/>
                <w:szCs w:val="16"/>
              </w:rPr>
            </w:pPr>
            <w:r w:rsidRPr="00385962">
              <w:rPr>
                <w:sz w:val="16"/>
                <w:szCs w:val="16"/>
              </w:rPr>
              <w:t>US38141G1040</w:t>
            </w:r>
          </w:p>
        </w:tc>
        <w:tc>
          <w:tcPr>
            <w:tcW w:w="1079" w:type="dxa"/>
            <w:noWrap/>
            <w:hideMark/>
          </w:tcPr>
          <w:p w14:paraId="75060B00"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03E10666"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ABF3338" w14:textId="77777777" w:rsidR="00385962" w:rsidRPr="00385962" w:rsidRDefault="00385962" w:rsidP="0065529F">
            <w:pPr>
              <w:spacing w:before="60" w:after="60" w:line="120" w:lineRule="atLeast"/>
              <w:rPr>
                <w:sz w:val="16"/>
                <w:szCs w:val="16"/>
              </w:rPr>
            </w:pPr>
            <w:r w:rsidRPr="00385962">
              <w:rPr>
                <w:sz w:val="16"/>
                <w:szCs w:val="16"/>
              </w:rPr>
              <w:t>28/04/2022</w:t>
            </w:r>
          </w:p>
        </w:tc>
        <w:tc>
          <w:tcPr>
            <w:tcW w:w="709" w:type="dxa"/>
            <w:noWrap/>
            <w:hideMark/>
          </w:tcPr>
          <w:p w14:paraId="441CE61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3B354F9" w14:textId="77777777" w:rsidR="00385962" w:rsidRPr="00385962" w:rsidRDefault="00385962" w:rsidP="0065529F">
            <w:pPr>
              <w:spacing w:before="60" w:after="60" w:line="120" w:lineRule="atLeast"/>
              <w:rPr>
                <w:sz w:val="16"/>
                <w:szCs w:val="16"/>
              </w:rPr>
            </w:pPr>
            <w:r w:rsidRPr="00385962">
              <w:rPr>
                <w:sz w:val="16"/>
                <w:szCs w:val="16"/>
              </w:rPr>
              <w:t>16</w:t>
            </w:r>
          </w:p>
        </w:tc>
        <w:tc>
          <w:tcPr>
            <w:tcW w:w="567" w:type="dxa"/>
            <w:noWrap/>
            <w:hideMark/>
          </w:tcPr>
          <w:p w14:paraId="31CFA7C7"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0664568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5701317" w14:textId="77777777" w:rsidTr="00385962">
        <w:trPr>
          <w:trHeight w:val="225"/>
        </w:trPr>
        <w:tc>
          <w:tcPr>
            <w:tcW w:w="3075" w:type="dxa"/>
            <w:noWrap/>
            <w:hideMark/>
          </w:tcPr>
          <w:p w14:paraId="291BC172" w14:textId="77777777" w:rsidR="00385962" w:rsidRPr="00385962" w:rsidRDefault="00385962" w:rsidP="0065529F">
            <w:pPr>
              <w:spacing w:before="60" w:after="60" w:line="120" w:lineRule="atLeast"/>
              <w:rPr>
                <w:sz w:val="16"/>
                <w:szCs w:val="16"/>
              </w:rPr>
            </w:pPr>
            <w:r w:rsidRPr="00385962">
              <w:rPr>
                <w:sz w:val="16"/>
                <w:szCs w:val="16"/>
              </w:rPr>
              <w:t>The Home Depot, Inc.</w:t>
            </w:r>
          </w:p>
        </w:tc>
        <w:tc>
          <w:tcPr>
            <w:tcW w:w="1550" w:type="dxa"/>
            <w:noWrap/>
            <w:hideMark/>
          </w:tcPr>
          <w:p w14:paraId="28D8FDA5" w14:textId="77777777" w:rsidR="00385962" w:rsidRPr="00385962" w:rsidRDefault="00385962" w:rsidP="0065529F">
            <w:pPr>
              <w:spacing w:before="60" w:after="60" w:line="120" w:lineRule="atLeast"/>
              <w:rPr>
                <w:sz w:val="16"/>
                <w:szCs w:val="16"/>
              </w:rPr>
            </w:pPr>
            <w:r w:rsidRPr="00385962">
              <w:rPr>
                <w:sz w:val="16"/>
                <w:szCs w:val="16"/>
              </w:rPr>
              <w:t>US4370761029</w:t>
            </w:r>
          </w:p>
        </w:tc>
        <w:tc>
          <w:tcPr>
            <w:tcW w:w="1079" w:type="dxa"/>
            <w:noWrap/>
            <w:hideMark/>
          </w:tcPr>
          <w:p w14:paraId="27876481"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1027803C"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66F2954" w14:textId="77777777" w:rsidR="00385962" w:rsidRPr="00385962" w:rsidRDefault="00385962" w:rsidP="0065529F">
            <w:pPr>
              <w:spacing w:before="60" w:after="60" w:line="120" w:lineRule="atLeast"/>
              <w:rPr>
                <w:sz w:val="16"/>
                <w:szCs w:val="16"/>
              </w:rPr>
            </w:pPr>
            <w:r w:rsidRPr="00385962">
              <w:rPr>
                <w:sz w:val="16"/>
                <w:szCs w:val="16"/>
              </w:rPr>
              <w:t>19/05/2022</w:t>
            </w:r>
          </w:p>
        </w:tc>
        <w:tc>
          <w:tcPr>
            <w:tcW w:w="709" w:type="dxa"/>
            <w:noWrap/>
            <w:hideMark/>
          </w:tcPr>
          <w:p w14:paraId="019169D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295126D"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6BF0AC79"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0B15913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5A2A88D" w14:textId="77777777" w:rsidTr="00385962">
        <w:trPr>
          <w:trHeight w:val="225"/>
        </w:trPr>
        <w:tc>
          <w:tcPr>
            <w:tcW w:w="3075" w:type="dxa"/>
            <w:noWrap/>
            <w:hideMark/>
          </w:tcPr>
          <w:p w14:paraId="479930B9" w14:textId="77777777" w:rsidR="00385962" w:rsidRPr="00385962" w:rsidRDefault="00385962" w:rsidP="0065529F">
            <w:pPr>
              <w:spacing w:before="60" w:after="60" w:line="120" w:lineRule="atLeast"/>
              <w:rPr>
                <w:sz w:val="16"/>
                <w:szCs w:val="16"/>
              </w:rPr>
            </w:pPr>
            <w:r w:rsidRPr="00385962">
              <w:rPr>
                <w:sz w:val="16"/>
                <w:szCs w:val="16"/>
              </w:rPr>
              <w:t>The Hong Kong and China Gas Company Limited</w:t>
            </w:r>
          </w:p>
        </w:tc>
        <w:tc>
          <w:tcPr>
            <w:tcW w:w="1550" w:type="dxa"/>
            <w:noWrap/>
            <w:hideMark/>
          </w:tcPr>
          <w:p w14:paraId="5AEEFB1A" w14:textId="77777777" w:rsidR="00385962" w:rsidRPr="00385962" w:rsidRDefault="00385962" w:rsidP="0065529F">
            <w:pPr>
              <w:spacing w:before="60" w:after="60" w:line="120" w:lineRule="atLeast"/>
              <w:rPr>
                <w:sz w:val="16"/>
                <w:szCs w:val="16"/>
              </w:rPr>
            </w:pPr>
            <w:r w:rsidRPr="00385962">
              <w:rPr>
                <w:sz w:val="16"/>
                <w:szCs w:val="16"/>
              </w:rPr>
              <w:t>HK0003000038</w:t>
            </w:r>
          </w:p>
        </w:tc>
        <w:tc>
          <w:tcPr>
            <w:tcW w:w="1079" w:type="dxa"/>
            <w:noWrap/>
            <w:hideMark/>
          </w:tcPr>
          <w:p w14:paraId="1D2402BE" w14:textId="77777777" w:rsidR="00385962" w:rsidRPr="00385962" w:rsidRDefault="00385962" w:rsidP="0065529F">
            <w:pPr>
              <w:spacing w:before="60" w:after="60" w:line="120" w:lineRule="atLeast"/>
              <w:rPr>
                <w:sz w:val="16"/>
                <w:szCs w:val="16"/>
              </w:rPr>
            </w:pPr>
            <w:r w:rsidRPr="00385962">
              <w:rPr>
                <w:sz w:val="16"/>
                <w:szCs w:val="16"/>
              </w:rPr>
              <w:t>China</w:t>
            </w:r>
          </w:p>
        </w:tc>
        <w:tc>
          <w:tcPr>
            <w:tcW w:w="1384" w:type="dxa"/>
            <w:noWrap/>
            <w:hideMark/>
          </w:tcPr>
          <w:p w14:paraId="0989F4E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C847558" w14:textId="77777777" w:rsidR="00385962" w:rsidRPr="00385962" w:rsidRDefault="00385962" w:rsidP="0065529F">
            <w:pPr>
              <w:spacing w:before="60" w:after="60" w:line="120" w:lineRule="atLeast"/>
              <w:rPr>
                <w:sz w:val="16"/>
                <w:szCs w:val="16"/>
              </w:rPr>
            </w:pPr>
            <w:r w:rsidRPr="00385962">
              <w:rPr>
                <w:sz w:val="16"/>
                <w:szCs w:val="16"/>
              </w:rPr>
              <w:t>06/06/2022</w:t>
            </w:r>
          </w:p>
        </w:tc>
        <w:tc>
          <w:tcPr>
            <w:tcW w:w="709" w:type="dxa"/>
            <w:noWrap/>
            <w:hideMark/>
          </w:tcPr>
          <w:p w14:paraId="50967261"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6AEE308" w14:textId="77777777" w:rsidR="00385962" w:rsidRPr="00385962" w:rsidRDefault="00385962" w:rsidP="0065529F">
            <w:pPr>
              <w:spacing w:before="60" w:after="60" w:line="120" w:lineRule="atLeast"/>
              <w:rPr>
                <w:sz w:val="16"/>
                <w:szCs w:val="16"/>
              </w:rPr>
            </w:pPr>
            <w:r w:rsidRPr="00385962">
              <w:rPr>
                <w:sz w:val="16"/>
                <w:szCs w:val="16"/>
              </w:rPr>
              <w:t>4</w:t>
            </w:r>
          </w:p>
        </w:tc>
        <w:tc>
          <w:tcPr>
            <w:tcW w:w="567" w:type="dxa"/>
            <w:noWrap/>
            <w:hideMark/>
          </w:tcPr>
          <w:p w14:paraId="6E48840B"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6EFE878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426A1BB" w14:textId="77777777" w:rsidTr="00385962">
        <w:trPr>
          <w:trHeight w:val="225"/>
        </w:trPr>
        <w:tc>
          <w:tcPr>
            <w:tcW w:w="3075" w:type="dxa"/>
            <w:noWrap/>
            <w:hideMark/>
          </w:tcPr>
          <w:p w14:paraId="3C2906F5" w14:textId="77777777" w:rsidR="00385962" w:rsidRPr="00385962" w:rsidRDefault="00385962" w:rsidP="0065529F">
            <w:pPr>
              <w:spacing w:before="60" w:after="60" w:line="120" w:lineRule="atLeast"/>
              <w:rPr>
                <w:sz w:val="16"/>
                <w:szCs w:val="16"/>
              </w:rPr>
            </w:pPr>
            <w:r w:rsidRPr="00385962">
              <w:rPr>
                <w:sz w:val="16"/>
                <w:szCs w:val="16"/>
              </w:rPr>
              <w:t>The Procter &amp; Gamble Company</w:t>
            </w:r>
          </w:p>
        </w:tc>
        <w:tc>
          <w:tcPr>
            <w:tcW w:w="1550" w:type="dxa"/>
            <w:noWrap/>
            <w:hideMark/>
          </w:tcPr>
          <w:p w14:paraId="0CFCC7C3" w14:textId="77777777" w:rsidR="00385962" w:rsidRPr="00385962" w:rsidRDefault="00385962" w:rsidP="0065529F">
            <w:pPr>
              <w:spacing w:before="60" w:after="60" w:line="120" w:lineRule="atLeast"/>
              <w:rPr>
                <w:sz w:val="16"/>
                <w:szCs w:val="16"/>
              </w:rPr>
            </w:pPr>
            <w:r w:rsidRPr="00385962">
              <w:rPr>
                <w:sz w:val="16"/>
                <w:szCs w:val="16"/>
              </w:rPr>
              <w:t>US7427181091</w:t>
            </w:r>
          </w:p>
        </w:tc>
        <w:tc>
          <w:tcPr>
            <w:tcW w:w="1079" w:type="dxa"/>
            <w:noWrap/>
            <w:hideMark/>
          </w:tcPr>
          <w:p w14:paraId="588846C0"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F0F157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0B6FDF4" w14:textId="77777777" w:rsidR="00385962" w:rsidRPr="00385962" w:rsidRDefault="00385962" w:rsidP="0065529F">
            <w:pPr>
              <w:spacing w:before="60" w:after="60" w:line="120" w:lineRule="atLeast"/>
              <w:rPr>
                <w:sz w:val="16"/>
                <w:szCs w:val="16"/>
              </w:rPr>
            </w:pPr>
            <w:r w:rsidRPr="00385962">
              <w:rPr>
                <w:sz w:val="16"/>
                <w:szCs w:val="16"/>
              </w:rPr>
              <w:t>11/10/2022</w:t>
            </w:r>
          </w:p>
        </w:tc>
        <w:tc>
          <w:tcPr>
            <w:tcW w:w="709" w:type="dxa"/>
            <w:noWrap/>
            <w:hideMark/>
          </w:tcPr>
          <w:p w14:paraId="0739220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5DB3CB6"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36B4F31D"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56DF6B5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3809ACE" w14:textId="77777777" w:rsidTr="00385962">
        <w:trPr>
          <w:trHeight w:val="225"/>
        </w:trPr>
        <w:tc>
          <w:tcPr>
            <w:tcW w:w="3075" w:type="dxa"/>
            <w:noWrap/>
            <w:hideMark/>
          </w:tcPr>
          <w:p w14:paraId="69175FB1" w14:textId="77777777" w:rsidR="00385962" w:rsidRPr="00385962" w:rsidRDefault="00385962" w:rsidP="0065529F">
            <w:pPr>
              <w:spacing w:before="60" w:after="60" w:line="120" w:lineRule="atLeast"/>
              <w:rPr>
                <w:sz w:val="16"/>
                <w:szCs w:val="16"/>
              </w:rPr>
            </w:pPr>
            <w:r w:rsidRPr="00385962">
              <w:rPr>
                <w:sz w:val="16"/>
                <w:szCs w:val="16"/>
              </w:rPr>
              <w:t>The Toronto-Dominion Bank</w:t>
            </w:r>
          </w:p>
        </w:tc>
        <w:tc>
          <w:tcPr>
            <w:tcW w:w="1550" w:type="dxa"/>
            <w:noWrap/>
            <w:hideMark/>
          </w:tcPr>
          <w:p w14:paraId="40BF048F" w14:textId="77777777" w:rsidR="00385962" w:rsidRPr="00385962" w:rsidRDefault="00385962" w:rsidP="0065529F">
            <w:pPr>
              <w:spacing w:before="60" w:after="60" w:line="120" w:lineRule="atLeast"/>
              <w:rPr>
                <w:sz w:val="16"/>
                <w:szCs w:val="16"/>
              </w:rPr>
            </w:pPr>
            <w:r w:rsidRPr="00385962">
              <w:rPr>
                <w:sz w:val="16"/>
                <w:szCs w:val="16"/>
              </w:rPr>
              <w:t>CA8911605092</w:t>
            </w:r>
          </w:p>
        </w:tc>
        <w:tc>
          <w:tcPr>
            <w:tcW w:w="1079" w:type="dxa"/>
            <w:noWrap/>
            <w:hideMark/>
          </w:tcPr>
          <w:p w14:paraId="7B1EB411" w14:textId="77777777" w:rsidR="00385962" w:rsidRPr="00385962" w:rsidRDefault="00385962" w:rsidP="0065529F">
            <w:pPr>
              <w:spacing w:before="60" w:after="60" w:line="120" w:lineRule="atLeast"/>
              <w:rPr>
                <w:sz w:val="16"/>
                <w:szCs w:val="16"/>
              </w:rPr>
            </w:pPr>
            <w:r w:rsidRPr="00385962">
              <w:rPr>
                <w:sz w:val="16"/>
                <w:szCs w:val="16"/>
              </w:rPr>
              <w:t>Canada</w:t>
            </w:r>
          </w:p>
        </w:tc>
        <w:tc>
          <w:tcPr>
            <w:tcW w:w="1384" w:type="dxa"/>
            <w:noWrap/>
            <w:hideMark/>
          </w:tcPr>
          <w:p w14:paraId="63EEF36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0FB85CF" w14:textId="77777777" w:rsidR="00385962" w:rsidRPr="00385962" w:rsidRDefault="00385962" w:rsidP="0065529F">
            <w:pPr>
              <w:spacing w:before="60" w:after="60" w:line="120" w:lineRule="atLeast"/>
              <w:rPr>
                <w:sz w:val="16"/>
                <w:szCs w:val="16"/>
              </w:rPr>
            </w:pPr>
            <w:r w:rsidRPr="00385962">
              <w:rPr>
                <w:sz w:val="16"/>
                <w:szCs w:val="16"/>
              </w:rPr>
              <w:t>14/04/2022</w:t>
            </w:r>
          </w:p>
        </w:tc>
        <w:tc>
          <w:tcPr>
            <w:tcW w:w="709" w:type="dxa"/>
            <w:noWrap/>
            <w:hideMark/>
          </w:tcPr>
          <w:p w14:paraId="2C49518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3C9A780" w14:textId="77777777" w:rsidR="00385962" w:rsidRPr="00385962" w:rsidRDefault="00385962" w:rsidP="0065529F">
            <w:pPr>
              <w:spacing w:before="60" w:after="60" w:line="120" w:lineRule="atLeast"/>
              <w:rPr>
                <w:sz w:val="16"/>
                <w:szCs w:val="16"/>
              </w:rPr>
            </w:pPr>
            <w:r w:rsidRPr="00385962">
              <w:rPr>
                <w:sz w:val="16"/>
                <w:szCs w:val="16"/>
              </w:rPr>
              <w:t>15</w:t>
            </w:r>
          </w:p>
        </w:tc>
        <w:tc>
          <w:tcPr>
            <w:tcW w:w="567" w:type="dxa"/>
            <w:noWrap/>
            <w:hideMark/>
          </w:tcPr>
          <w:p w14:paraId="3A2B8BDA"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33A1066F"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F61852C" w14:textId="77777777" w:rsidTr="00385962">
        <w:trPr>
          <w:trHeight w:val="225"/>
        </w:trPr>
        <w:tc>
          <w:tcPr>
            <w:tcW w:w="3075" w:type="dxa"/>
            <w:noWrap/>
            <w:hideMark/>
          </w:tcPr>
          <w:p w14:paraId="37BF9971" w14:textId="77777777" w:rsidR="00385962" w:rsidRPr="00385962" w:rsidRDefault="00385962" w:rsidP="0065529F">
            <w:pPr>
              <w:spacing w:before="60" w:after="60" w:line="120" w:lineRule="atLeast"/>
              <w:rPr>
                <w:sz w:val="16"/>
                <w:szCs w:val="16"/>
              </w:rPr>
            </w:pPr>
            <w:r w:rsidRPr="00385962">
              <w:rPr>
                <w:sz w:val="16"/>
                <w:szCs w:val="16"/>
              </w:rPr>
              <w:t>The Walt Disney Company</w:t>
            </w:r>
          </w:p>
        </w:tc>
        <w:tc>
          <w:tcPr>
            <w:tcW w:w="1550" w:type="dxa"/>
            <w:noWrap/>
            <w:hideMark/>
          </w:tcPr>
          <w:p w14:paraId="4C6E5E44" w14:textId="77777777" w:rsidR="00385962" w:rsidRPr="00385962" w:rsidRDefault="00385962" w:rsidP="0065529F">
            <w:pPr>
              <w:spacing w:before="60" w:after="60" w:line="120" w:lineRule="atLeast"/>
              <w:rPr>
                <w:sz w:val="16"/>
                <w:szCs w:val="16"/>
              </w:rPr>
            </w:pPr>
            <w:r w:rsidRPr="00385962">
              <w:rPr>
                <w:sz w:val="16"/>
                <w:szCs w:val="16"/>
              </w:rPr>
              <w:t>US2546871060</w:t>
            </w:r>
          </w:p>
        </w:tc>
        <w:tc>
          <w:tcPr>
            <w:tcW w:w="1079" w:type="dxa"/>
            <w:noWrap/>
            <w:hideMark/>
          </w:tcPr>
          <w:p w14:paraId="412324DB"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C49AA57"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118C211" w14:textId="77777777" w:rsidR="00385962" w:rsidRPr="00385962" w:rsidRDefault="00385962" w:rsidP="0065529F">
            <w:pPr>
              <w:spacing w:before="60" w:after="60" w:line="120" w:lineRule="atLeast"/>
              <w:rPr>
                <w:sz w:val="16"/>
                <w:szCs w:val="16"/>
              </w:rPr>
            </w:pPr>
            <w:r w:rsidRPr="00385962">
              <w:rPr>
                <w:sz w:val="16"/>
                <w:szCs w:val="16"/>
              </w:rPr>
              <w:t>09/03/2022</w:t>
            </w:r>
          </w:p>
        </w:tc>
        <w:tc>
          <w:tcPr>
            <w:tcW w:w="709" w:type="dxa"/>
            <w:noWrap/>
            <w:hideMark/>
          </w:tcPr>
          <w:p w14:paraId="1DD9E6C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B767F7C"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1C059E2D"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1E91EDEE"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616F545" w14:textId="77777777" w:rsidTr="00385962">
        <w:trPr>
          <w:trHeight w:val="225"/>
        </w:trPr>
        <w:tc>
          <w:tcPr>
            <w:tcW w:w="3075" w:type="dxa"/>
            <w:noWrap/>
            <w:hideMark/>
          </w:tcPr>
          <w:p w14:paraId="3B3ECE4A" w14:textId="77777777" w:rsidR="00385962" w:rsidRPr="00385962" w:rsidRDefault="00385962" w:rsidP="0065529F">
            <w:pPr>
              <w:spacing w:before="60" w:after="60" w:line="120" w:lineRule="atLeast"/>
              <w:rPr>
                <w:sz w:val="16"/>
                <w:szCs w:val="16"/>
              </w:rPr>
            </w:pPr>
            <w:r w:rsidRPr="00385962">
              <w:rPr>
                <w:sz w:val="16"/>
                <w:szCs w:val="16"/>
              </w:rPr>
              <w:t>Thermo Fisher Scientific Inc.</w:t>
            </w:r>
          </w:p>
        </w:tc>
        <w:tc>
          <w:tcPr>
            <w:tcW w:w="1550" w:type="dxa"/>
            <w:noWrap/>
            <w:hideMark/>
          </w:tcPr>
          <w:p w14:paraId="737CB689" w14:textId="77777777" w:rsidR="00385962" w:rsidRPr="00385962" w:rsidRDefault="00385962" w:rsidP="0065529F">
            <w:pPr>
              <w:spacing w:before="60" w:after="60" w:line="120" w:lineRule="atLeast"/>
              <w:rPr>
                <w:sz w:val="16"/>
                <w:szCs w:val="16"/>
              </w:rPr>
            </w:pPr>
            <w:r w:rsidRPr="00385962">
              <w:rPr>
                <w:sz w:val="16"/>
                <w:szCs w:val="16"/>
              </w:rPr>
              <w:t>US8835561023</w:t>
            </w:r>
          </w:p>
        </w:tc>
        <w:tc>
          <w:tcPr>
            <w:tcW w:w="1079" w:type="dxa"/>
            <w:noWrap/>
            <w:hideMark/>
          </w:tcPr>
          <w:p w14:paraId="127394D1"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720D0E4"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0FAB928" w14:textId="77777777" w:rsidR="00385962" w:rsidRPr="00385962" w:rsidRDefault="00385962" w:rsidP="0065529F">
            <w:pPr>
              <w:spacing w:before="60" w:after="60" w:line="120" w:lineRule="atLeast"/>
              <w:rPr>
                <w:sz w:val="16"/>
                <w:szCs w:val="16"/>
              </w:rPr>
            </w:pPr>
            <w:r w:rsidRPr="00385962">
              <w:rPr>
                <w:sz w:val="16"/>
                <w:szCs w:val="16"/>
              </w:rPr>
              <w:t>18/05/2022</w:t>
            </w:r>
          </w:p>
        </w:tc>
        <w:tc>
          <w:tcPr>
            <w:tcW w:w="709" w:type="dxa"/>
            <w:noWrap/>
            <w:hideMark/>
          </w:tcPr>
          <w:p w14:paraId="6D9E16F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4E3B6A1" w14:textId="77777777" w:rsidR="00385962" w:rsidRPr="00385962" w:rsidRDefault="00385962" w:rsidP="0065529F">
            <w:pPr>
              <w:spacing w:before="60" w:after="60" w:line="120" w:lineRule="atLeast"/>
              <w:rPr>
                <w:sz w:val="16"/>
                <w:szCs w:val="16"/>
              </w:rPr>
            </w:pPr>
            <w:r w:rsidRPr="00385962">
              <w:rPr>
                <w:sz w:val="16"/>
                <w:szCs w:val="16"/>
              </w:rPr>
              <w:t>10</w:t>
            </w:r>
          </w:p>
        </w:tc>
        <w:tc>
          <w:tcPr>
            <w:tcW w:w="567" w:type="dxa"/>
            <w:noWrap/>
            <w:hideMark/>
          </w:tcPr>
          <w:p w14:paraId="0EE2219F"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14309027"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69EBC65" w14:textId="77777777" w:rsidTr="00385962">
        <w:trPr>
          <w:trHeight w:val="225"/>
        </w:trPr>
        <w:tc>
          <w:tcPr>
            <w:tcW w:w="3075" w:type="dxa"/>
            <w:noWrap/>
            <w:hideMark/>
          </w:tcPr>
          <w:p w14:paraId="59CC2E62" w14:textId="77777777" w:rsidR="00385962" w:rsidRPr="00385962" w:rsidRDefault="00385962" w:rsidP="0065529F">
            <w:pPr>
              <w:spacing w:before="60" w:after="60" w:line="120" w:lineRule="atLeast"/>
              <w:rPr>
                <w:sz w:val="16"/>
                <w:szCs w:val="16"/>
              </w:rPr>
            </w:pPr>
            <w:r w:rsidRPr="00385962">
              <w:rPr>
                <w:sz w:val="16"/>
                <w:szCs w:val="16"/>
              </w:rPr>
              <w:t>TotalEnergies EP Gabon SA</w:t>
            </w:r>
          </w:p>
        </w:tc>
        <w:tc>
          <w:tcPr>
            <w:tcW w:w="1550" w:type="dxa"/>
            <w:noWrap/>
            <w:hideMark/>
          </w:tcPr>
          <w:p w14:paraId="091C4909" w14:textId="77777777" w:rsidR="00385962" w:rsidRPr="00385962" w:rsidRDefault="00385962" w:rsidP="0065529F">
            <w:pPr>
              <w:spacing w:before="60" w:after="60" w:line="120" w:lineRule="atLeast"/>
              <w:rPr>
                <w:sz w:val="16"/>
                <w:szCs w:val="16"/>
              </w:rPr>
            </w:pPr>
            <w:r w:rsidRPr="00385962">
              <w:rPr>
                <w:sz w:val="16"/>
                <w:szCs w:val="16"/>
              </w:rPr>
              <w:t>GA0000121459</w:t>
            </w:r>
          </w:p>
        </w:tc>
        <w:tc>
          <w:tcPr>
            <w:tcW w:w="1079" w:type="dxa"/>
            <w:noWrap/>
            <w:hideMark/>
          </w:tcPr>
          <w:p w14:paraId="1D2A932C"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055CBB9B"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5195DAC3" w14:textId="77777777" w:rsidR="00385962" w:rsidRPr="00385962" w:rsidRDefault="00385962" w:rsidP="0065529F">
            <w:pPr>
              <w:spacing w:before="60" w:after="60" w:line="120" w:lineRule="atLeast"/>
              <w:rPr>
                <w:sz w:val="16"/>
                <w:szCs w:val="16"/>
              </w:rPr>
            </w:pPr>
            <w:r w:rsidRPr="00385962">
              <w:rPr>
                <w:sz w:val="16"/>
                <w:szCs w:val="16"/>
              </w:rPr>
              <w:t>31/05/2022</w:t>
            </w:r>
          </w:p>
        </w:tc>
        <w:tc>
          <w:tcPr>
            <w:tcW w:w="709" w:type="dxa"/>
            <w:noWrap/>
            <w:hideMark/>
          </w:tcPr>
          <w:p w14:paraId="7CF6402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E0920A5" w14:textId="77777777" w:rsidR="00385962" w:rsidRPr="00385962" w:rsidRDefault="00385962" w:rsidP="0065529F">
            <w:pPr>
              <w:spacing w:before="60" w:after="60" w:line="120" w:lineRule="atLeast"/>
              <w:rPr>
                <w:sz w:val="16"/>
                <w:szCs w:val="16"/>
              </w:rPr>
            </w:pPr>
            <w:r w:rsidRPr="00385962">
              <w:rPr>
                <w:sz w:val="16"/>
                <w:szCs w:val="16"/>
              </w:rPr>
              <w:t>3</w:t>
            </w:r>
          </w:p>
        </w:tc>
        <w:tc>
          <w:tcPr>
            <w:tcW w:w="567" w:type="dxa"/>
            <w:noWrap/>
            <w:hideMark/>
          </w:tcPr>
          <w:p w14:paraId="0F361E34"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2A317693"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579EC98F" w14:textId="77777777" w:rsidTr="00385962">
        <w:trPr>
          <w:trHeight w:val="225"/>
        </w:trPr>
        <w:tc>
          <w:tcPr>
            <w:tcW w:w="3075" w:type="dxa"/>
            <w:noWrap/>
            <w:hideMark/>
          </w:tcPr>
          <w:p w14:paraId="52AE441C" w14:textId="77777777" w:rsidR="00385962" w:rsidRPr="00385962" w:rsidRDefault="00385962" w:rsidP="0065529F">
            <w:pPr>
              <w:spacing w:before="60" w:after="60" w:line="120" w:lineRule="atLeast"/>
              <w:rPr>
                <w:sz w:val="16"/>
                <w:szCs w:val="16"/>
              </w:rPr>
            </w:pPr>
            <w:r w:rsidRPr="00385962">
              <w:rPr>
                <w:sz w:val="16"/>
                <w:szCs w:val="16"/>
              </w:rPr>
              <w:t>TotalEnergies SE</w:t>
            </w:r>
          </w:p>
        </w:tc>
        <w:tc>
          <w:tcPr>
            <w:tcW w:w="1550" w:type="dxa"/>
            <w:noWrap/>
            <w:hideMark/>
          </w:tcPr>
          <w:p w14:paraId="0277C2B6" w14:textId="77777777" w:rsidR="00385962" w:rsidRPr="00385962" w:rsidRDefault="00385962" w:rsidP="0065529F">
            <w:pPr>
              <w:spacing w:before="60" w:after="60" w:line="120" w:lineRule="atLeast"/>
              <w:rPr>
                <w:sz w:val="16"/>
                <w:szCs w:val="16"/>
              </w:rPr>
            </w:pPr>
            <w:r w:rsidRPr="00385962">
              <w:rPr>
                <w:sz w:val="16"/>
                <w:szCs w:val="16"/>
              </w:rPr>
              <w:t>FR0000120271</w:t>
            </w:r>
          </w:p>
        </w:tc>
        <w:tc>
          <w:tcPr>
            <w:tcW w:w="1079" w:type="dxa"/>
            <w:noWrap/>
            <w:hideMark/>
          </w:tcPr>
          <w:p w14:paraId="4775801B"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01C06A4D"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4DBAB1F6" w14:textId="77777777" w:rsidR="00385962" w:rsidRPr="00385962" w:rsidRDefault="00385962" w:rsidP="0065529F">
            <w:pPr>
              <w:spacing w:before="60" w:after="60" w:line="120" w:lineRule="atLeast"/>
              <w:rPr>
                <w:sz w:val="16"/>
                <w:szCs w:val="16"/>
              </w:rPr>
            </w:pPr>
            <w:r w:rsidRPr="00385962">
              <w:rPr>
                <w:sz w:val="16"/>
                <w:szCs w:val="16"/>
              </w:rPr>
              <w:t>25/05/2022</w:t>
            </w:r>
          </w:p>
        </w:tc>
        <w:tc>
          <w:tcPr>
            <w:tcW w:w="709" w:type="dxa"/>
            <w:noWrap/>
            <w:hideMark/>
          </w:tcPr>
          <w:p w14:paraId="0E4A07B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91767DA"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21F7E4A6" w14:textId="77777777" w:rsidR="00385962" w:rsidRPr="00385962" w:rsidRDefault="00385962" w:rsidP="0065529F">
            <w:pPr>
              <w:spacing w:before="60" w:after="60" w:line="120" w:lineRule="atLeast"/>
              <w:rPr>
                <w:sz w:val="16"/>
                <w:szCs w:val="16"/>
              </w:rPr>
            </w:pPr>
            <w:r w:rsidRPr="00385962">
              <w:rPr>
                <w:sz w:val="16"/>
                <w:szCs w:val="16"/>
              </w:rPr>
              <w:t>3</w:t>
            </w:r>
          </w:p>
        </w:tc>
        <w:tc>
          <w:tcPr>
            <w:tcW w:w="592" w:type="dxa"/>
            <w:noWrap/>
            <w:hideMark/>
          </w:tcPr>
          <w:p w14:paraId="3E0B6E99" w14:textId="77777777" w:rsidR="00385962" w:rsidRPr="00385962" w:rsidRDefault="00385962" w:rsidP="0065529F">
            <w:pPr>
              <w:spacing w:before="60" w:after="60" w:line="120" w:lineRule="atLeast"/>
              <w:rPr>
                <w:sz w:val="16"/>
                <w:szCs w:val="16"/>
              </w:rPr>
            </w:pPr>
            <w:r w:rsidRPr="00385962">
              <w:rPr>
                <w:sz w:val="16"/>
                <w:szCs w:val="16"/>
              </w:rPr>
              <w:t>4</w:t>
            </w:r>
          </w:p>
        </w:tc>
      </w:tr>
      <w:tr w:rsidR="00385962" w:rsidRPr="00385962" w14:paraId="66520C29" w14:textId="77777777" w:rsidTr="00385962">
        <w:trPr>
          <w:trHeight w:val="225"/>
        </w:trPr>
        <w:tc>
          <w:tcPr>
            <w:tcW w:w="3075" w:type="dxa"/>
            <w:noWrap/>
            <w:hideMark/>
          </w:tcPr>
          <w:p w14:paraId="01A754F6" w14:textId="77777777" w:rsidR="00385962" w:rsidRPr="00385962" w:rsidRDefault="00385962" w:rsidP="0065529F">
            <w:pPr>
              <w:spacing w:before="60" w:after="60" w:line="120" w:lineRule="atLeast"/>
              <w:rPr>
                <w:sz w:val="16"/>
                <w:szCs w:val="16"/>
              </w:rPr>
            </w:pPr>
            <w:r w:rsidRPr="00385962">
              <w:rPr>
                <w:sz w:val="16"/>
                <w:szCs w:val="16"/>
              </w:rPr>
              <w:t>Toyota Motor Corp.</w:t>
            </w:r>
          </w:p>
        </w:tc>
        <w:tc>
          <w:tcPr>
            <w:tcW w:w="1550" w:type="dxa"/>
            <w:noWrap/>
            <w:hideMark/>
          </w:tcPr>
          <w:p w14:paraId="0B7304F6" w14:textId="77777777" w:rsidR="00385962" w:rsidRPr="00385962" w:rsidRDefault="00385962" w:rsidP="0065529F">
            <w:pPr>
              <w:spacing w:before="60" w:after="60" w:line="120" w:lineRule="atLeast"/>
              <w:rPr>
                <w:sz w:val="16"/>
                <w:szCs w:val="16"/>
              </w:rPr>
            </w:pPr>
            <w:r w:rsidRPr="00385962">
              <w:rPr>
                <w:sz w:val="16"/>
                <w:szCs w:val="16"/>
              </w:rPr>
              <w:t>JP3633400001</w:t>
            </w:r>
          </w:p>
        </w:tc>
        <w:tc>
          <w:tcPr>
            <w:tcW w:w="1079" w:type="dxa"/>
            <w:noWrap/>
            <w:hideMark/>
          </w:tcPr>
          <w:p w14:paraId="56920F8F" w14:textId="77777777" w:rsidR="00385962" w:rsidRPr="00385962" w:rsidRDefault="00385962" w:rsidP="0065529F">
            <w:pPr>
              <w:spacing w:before="60" w:after="60" w:line="120" w:lineRule="atLeast"/>
              <w:rPr>
                <w:sz w:val="16"/>
                <w:szCs w:val="16"/>
              </w:rPr>
            </w:pPr>
            <w:r w:rsidRPr="00385962">
              <w:rPr>
                <w:sz w:val="16"/>
                <w:szCs w:val="16"/>
              </w:rPr>
              <w:t>Japan</w:t>
            </w:r>
          </w:p>
        </w:tc>
        <w:tc>
          <w:tcPr>
            <w:tcW w:w="1384" w:type="dxa"/>
            <w:noWrap/>
            <w:hideMark/>
          </w:tcPr>
          <w:p w14:paraId="3C6BBD26"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C443506" w14:textId="77777777" w:rsidR="00385962" w:rsidRPr="00385962" w:rsidRDefault="00385962" w:rsidP="0065529F">
            <w:pPr>
              <w:spacing w:before="60" w:after="60" w:line="120" w:lineRule="atLeast"/>
              <w:rPr>
                <w:sz w:val="16"/>
                <w:szCs w:val="16"/>
              </w:rPr>
            </w:pPr>
            <w:r w:rsidRPr="00385962">
              <w:rPr>
                <w:sz w:val="16"/>
                <w:szCs w:val="16"/>
              </w:rPr>
              <w:t>15/06/2022</w:t>
            </w:r>
          </w:p>
        </w:tc>
        <w:tc>
          <w:tcPr>
            <w:tcW w:w="709" w:type="dxa"/>
            <w:noWrap/>
            <w:hideMark/>
          </w:tcPr>
          <w:p w14:paraId="2FB2CEF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9BAC4E0" w14:textId="77777777" w:rsidR="00385962" w:rsidRPr="00385962" w:rsidRDefault="00385962" w:rsidP="0065529F">
            <w:pPr>
              <w:spacing w:before="60" w:after="60" w:line="120" w:lineRule="atLeast"/>
              <w:rPr>
                <w:sz w:val="16"/>
                <w:szCs w:val="16"/>
              </w:rPr>
            </w:pPr>
            <w:r w:rsidRPr="00385962">
              <w:rPr>
                <w:sz w:val="16"/>
                <w:szCs w:val="16"/>
              </w:rPr>
              <w:t>13</w:t>
            </w:r>
          </w:p>
        </w:tc>
        <w:tc>
          <w:tcPr>
            <w:tcW w:w="567" w:type="dxa"/>
            <w:noWrap/>
            <w:hideMark/>
          </w:tcPr>
          <w:p w14:paraId="0D1FBBD7"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1575E15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816C082" w14:textId="77777777" w:rsidTr="00385962">
        <w:trPr>
          <w:trHeight w:val="225"/>
        </w:trPr>
        <w:tc>
          <w:tcPr>
            <w:tcW w:w="3075" w:type="dxa"/>
            <w:noWrap/>
            <w:hideMark/>
          </w:tcPr>
          <w:p w14:paraId="74A96705" w14:textId="77777777" w:rsidR="00385962" w:rsidRPr="00385962" w:rsidRDefault="00385962" w:rsidP="0065529F">
            <w:pPr>
              <w:spacing w:before="60" w:after="60" w:line="120" w:lineRule="atLeast"/>
              <w:rPr>
                <w:sz w:val="16"/>
                <w:szCs w:val="16"/>
              </w:rPr>
            </w:pPr>
            <w:r w:rsidRPr="00385962">
              <w:rPr>
                <w:sz w:val="16"/>
                <w:szCs w:val="16"/>
              </w:rPr>
              <w:t>UBS Group AG</w:t>
            </w:r>
          </w:p>
        </w:tc>
        <w:tc>
          <w:tcPr>
            <w:tcW w:w="1550" w:type="dxa"/>
            <w:noWrap/>
            <w:hideMark/>
          </w:tcPr>
          <w:p w14:paraId="21E21AC3" w14:textId="77777777" w:rsidR="00385962" w:rsidRPr="00385962" w:rsidRDefault="00385962" w:rsidP="0065529F">
            <w:pPr>
              <w:spacing w:before="60" w:after="60" w:line="120" w:lineRule="atLeast"/>
              <w:rPr>
                <w:sz w:val="16"/>
                <w:szCs w:val="16"/>
              </w:rPr>
            </w:pPr>
            <w:r w:rsidRPr="00385962">
              <w:rPr>
                <w:sz w:val="16"/>
                <w:szCs w:val="16"/>
              </w:rPr>
              <w:t>CH0244767585</w:t>
            </w:r>
          </w:p>
        </w:tc>
        <w:tc>
          <w:tcPr>
            <w:tcW w:w="1079" w:type="dxa"/>
            <w:noWrap/>
            <w:hideMark/>
          </w:tcPr>
          <w:p w14:paraId="7A296CB3"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223C024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32FD2A0" w14:textId="77777777" w:rsidR="00385962" w:rsidRPr="00385962" w:rsidRDefault="00385962" w:rsidP="0065529F">
            <w:pPr>
              <w:spacing w:before="60" w:after="60" w:line="120" w:lineRule="atLeast"/>
              <w:rPr>
                <w:sz w:val="16"/>
                <w:szCs w:val="16"/>
              </w:rPr>
            </w:pPr>
            <w:r w:rsidRPr="00385962">
              <w:rPr>
                <w:sz w:val="16"/>
                <w:szCs w:val="16"/>
              </w:rPr>
              <w:t>06/04/2022</w:t>
            </w:r>
          </w:p>
        </w:tc>
        <w:tc>
          <w:tcPr>
            <w:tcW w:w="709" w:type="dxa"/>
            <w:noWrap/>
            <w:hideMark/>
          </w:tcPr>
          <w:p w14:paraId="0CB041D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0DB409A"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564A502D"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BF2AE5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9AEBCC3" w14:textId="77777777" w:rsidTr="00385962">
        <w:trPr>
          <w:trHeight w:val="225"/>
        </w:trPr>
        <w:tc>
          <w:tcPr>
            <w:tcW w:w="3075" w:type="dxa"/>
            <w:noWrap/>
            <w:hideMark/>
          </w:tcPr>
          <w:p w14:paraId="0BE3F599" w14:textId="77777777" w:rsidR="00385962" w:rsidRPr="00385962" w:rsidRDefault="00385962" w:rsidP="0065529F">
            <w:pPr>
              <w:spacing w:before="60" w:after="60" w:line="120" w:lineRule="atLeast"/>
              <w:rPr>
                <w:sz w:val="16"/>
                <w:szCs w:val="16"/>
              </w:rPr>
            </w:pPr>
            <w:r w:rsidRPr="00385962">
              <w:rPr>
                <w:sz w:val="16"/>
                <w:szCs w:val="16"/>
              </w:rPr>
              <w:t>UBS Group AG</w:t>
            </w:r>
          </w:p>
        </w:tc>
        <w:tc>
          <w:tcPr>
            <w:tcW w:w="1550" w:type="dxa"/>
            <w:noWrap/>
            <w:hideMark/>
          </w:tcPr>
          <w:p w14:paraId="4351B52A" w14:textId="77777777" w:rsidR="00385962" w:rsidRPr="00385962" w:rsidRDefault="00385962" w:rsidP="0065529F">
            <w:pPr>
              <w:spacing w:before="60" w:after="60" w:line="120" w:lineRule="atLeast"/>
              <w:rPr>
                <w:sz w:val="16"/>
                <w:szCs w:val="16"/>
              </w:rPr>
            </w:pPr>
            <w:r w:rsidRPr="00385962">
              <w:rPr>
                <w:sz w:val="16"/>
                <w:szCs w:val="16"/>
              </w:rPr>
              <w:t>CH0244767585</w:t>
            </w:r>
          </w:p>
        </w:tc>
        <w:tc>
          <w:tcPr>
            <w:tcW w:w="1079" w:type="dxa"/>
            <w:noWrap/>
            <w:hideMark/>
          </w:tcPr>
          <w:p w14:paraId="309FEA25"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01E657C6"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CC20198" w14:textId="77777777" w:rsidR="00385962" w:rsidRPr="00385962" w:rsidRDefault="00385962" w:rsidP="0065529F">
            <w:pPr>
              <w:spacing w:before="60" w:after="60" w:line="120" w:lineRule="atLeast"/>
              <w:rPr>
                <w:sz w:val="16"/>
                <w:szCs w:val="16"/>
              </w:rPr>
            </w:pPr>
            <w:r w:rsidRPr="00385962">
              <w:rPr>
                <w:sz w:val="16"/>
                <w:szCs w:val="16"/>
              </w:rPr>
              <w:t>06/04/2022</w:t>
            </w:r>
          </w:p>
        </w:tc>
        <w:tc>
          <w:tcPr>
            <w:tcW w:w="709" w:type="dxa"/>
            <w:noWrap/>
            <w:hideMark/>
          </w:tcPr>
          <w:p w14:paraId="39C42D0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600BD1D" w14:textId="77777777" w:rsidR="00385962" w:rsidRPr="00385962" w:rsidRDefault="00385962" w:rsidP="0065529F">
            <w:pPr>
              <w:spacing w:before="60" w:after="60" w:line="120" w:lineRule="atLeast"/>
              <w:rPr>
                <w:sz w:val="16"/>
                <w:szCs w:val="16"/>
              </w:rPr>
            </w:pPr>
            <w:r w:rsidRPr="00385962">
              <w:rPr>
                <w:sz w:val="16"/>
                <w:szCs w:val="16"/>
              </w:rPr>
              <w:t>26</w:t>
            </w:r>
          </w:p>
        </w:tc>
        <w:tc>
          <w:tcPr>
            <w:tcW w:w="567" w:type="dxa"/>
            <w:noWrap/>
            <w:hideMark/>
          </w:tcPr>
          <w:p w14:paraId="5563CB43" w14:textId="77777777" w:rsidR="00385962" w:rsidRPr="00385962" w:rsidRDefault="00385962" w:rsidP="0065529F">
            <w:pPr>
              <w:spacing w:before="60" w:after="60" w:line="120" w:lineRule="atLeast"/>
              <w:rPr>
                <w:sz w:val="16"/>
                <w:szCs w:val="16"/>
              </w:rPr>
            </w:pPr>
            <w:r w:rsidRPr="00385962">
              <w:rPr>
                <w:sz w:val="16"/>
                <w:szCs w:val="16"/>
              </w:rPr>
              <w:t>2</w:t>
            </w:r>
          </w:p>
        </w:tc>
        <w:tc>
          <w:tcPr>
            <w:tcW w:w="592" w:type="dxa"/>
            <w:noWrap/>
            <w:hideMark/>
          </w:tcPr>
          <w:p w14:paraId="7079BF59"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519FB3F" w14:textId="77777777" w:rsidTr="00385962">
        <w:trPr>
          <w:trHeight w:val="225"/>
        </w:trPr>
        <w:tc>
          <w:tcPr>
            <w:tcW w:w="3075" w:type="dxa"/>
            <w:noWrap/>
            <w:hideMark/>
          </w:tcPr>
          <w:p w14:paraId="0F8C2909" w14:textId="77777777" w:rsidR="00385962" w:rsidRPr="00385962" w:rsidRDefault="00385962" w:rsidP="0065529F">
            <w:pPr>
              <w:spacing w:before="60" w:after="60" w:line="120" w:lineRule="atLeast"/>
              <w:rPr>
                <w:sz w:val="16"/>
                <w:szCs w:val="16"/>
              </w:rPr>
            </w:pPr>
            <w:r w:rsidRPr="00385962">
              <w:rPr>
                <w:sz w:val="16"/>
                <w:szCs w:val="16"/>
              </w:rPr>
              <w:t>Unilever Plc</w:t>
            </w:r>
          </w:p>
        </w:tc>
        <w:tc>
          <w:tcPr>
            <w:tcW w:w="1550" w:type="dxa"/>
            <w:noWrap/>
            <w:hideMark/>
          </w:tcPr>
          <w:p w14:paraId="0F0EE77C" w14:textId="77777777" w:rsidR="00385962" w:rsidRPr="00385962" w:rsidRDefault="00385962" w:rsidP="0065529F">
            <w:pPr>
              <w:spacing w:before="60" w:after="60" w:line="120" w:lineRule="atLeast"/>
              <w:rPr>
                <w:sz w:val="16"/>
                <w:szCs w:val="16"/>
              </w:rPr>
            </w:pPr>
            <w:r w:rsidRPr="00385962">
              <w:rPr>
                <w:sz w:val="16"/>
                <w:szCs w:val="16"/>
              </w:rPr>
              <w:t>GB00B10RZP78</w:t>
            </w:r>
          </w:p>
        </w:tc>
        <w:tc>
          <w:tcPr>
            <w:tcW w:w="1079" w:type="dxa"/>
            <w:noWrap/>
            <w:hideMark/>
          </w:tcPr>
          <w:p w14:paraId="49D32FC7" w14:textId="26AC0CC9" w:rsidR="00385962" w:rsidRPr="00385962" w:rsidRDefault="00534743" w:rsidP="0065529F">
            <w:pPr>
              <w:spacing w:before="60" w:after="60" w:line="120" w:lineRule="atLeast"/>
              <w:rPr>
                <w:sz w:val="16"/>
                <w:szCs w:val="16"/>
              </w:rPr>
            </w:pPr>
            <w:r>
              <w:rPr>
                <w:sz w:val="16"/>
                <w:szCs w:val="16"/>
              </w:rPr>
              <w:t>UK</w:t>
            </w:r>
          </w:p>
        </w:tc>
        <w:tc>
          <w:tcPr>
            <w:tcW w:w="1384" w:type="dxa"/>
            <w:noWrap/>
            <w:hideMark/>
          </w:tcPr>
          <w:p w14:paraId="45DCB3D1"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3EEB408D" w14:textId="77777777" w:rsidR="00385962" w:rsidRPr="00385962" w:rsidRDefault="00385962" w:rsidP="0065529F">
            <w:pPr>
              <w:spacing w:before="60" w:after="60" w:line="120" w:lineRule="atLeast"/>
              <w:rPr>
                <w:sz w:val="16"/>
                <w:szCs w:val="16"/>
              </w:rPr>
            </w:pPr>
            <w:r w:rsidRPr="00385962">
              <w:rPr>
                <w:sz w:val="16"/>
                <w:szCs w:val="16"/>
              </w:rPr>
              <w:t>04/05/2022</w:t>
            </w:r>
          </w:p>
        </w:tc>
        <w:tc>
          <w:tcPr>
            <w:tcW w:w="709" w:type="dxa"/>
            <w:noWrap/>
            <w:hideMark/>
          </w:tcPr>
          <w:p w14:paraId="6218431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7D238A5" w14:textId="77777777" w:rsidR="00385962" w:rsidRPr="00385962" w:rsidRDefault="00385962" w:rsidP="0065529F">
            <w:pPr>
              <w:spacing w:before="60" w:after="60" w:line="120" w:lineRule="atLeast"/>
              <w:rPr>
                <w:sz w:val="16"/>
                <w:szCs w:val="16"/>
              </w:rPr>
            </w:pPr>
            <w:r w:rsidRPr="00385962">
              <w:rPr>
                <w:sz w:val="16"/>
                <w:szCs w:val="16"/>
              </w:rPr>
              <w:t>21</w:t>
            </w:r>
          </w:p>
        </w:tc>
        <w:tc>
          <w:tcPr>
            <w:tcW w:w="567" w:type="dxa"/>
            <w:noWrap/>
            <w:hideMark/>
          </w:tcPr>
          <w:p w14:paraId="36D3FEBD"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DE0689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ADAE4C4" w14:textId="77777777" w:rsidTr="00385962">
        <w:trPr>
          <w:trHeight w:val="225"/>
        </w:trPr>
        <w:tc>
          <w:tcPr>
            <w:tcW w:w="3075" w:type="dxa"/>
            <w:noWrap/>
            <w:hideMark/>
          </w:tcPr>
          <w:p w14:paraId="70C859F4" w14:textId="77777777" w:rsidR="00385962" w:rsidRPr="00385962" w:rsidRDefault="00385962" w:rsidP="0065529F">
            <w:pPr>
              <w:spacing w:before="60" w:after="60" w:line="120" w:lineRule="atLeast"/>
              <w:rPr>
                <w:sz w:val="16"/>
                <w:szCs w:val="16"/>
              </w:rPr>
            </w:pPr>
            <w:r w:rsidRPr="00385962">
              <w:rPr>
                <w:sz w:val="16"/>
                <w:szCs w:val="16"/>
              </w:rPr>
              <w:t>Union Pacific Corporation</w:t>
            </w:r>
          </w:p>
        </w:tc>
        <w:tc>
          <w:tcPr>
            <w:tcW w:w="1550" w:type="dxa"/>
            <w:noWrap/>
            <w:hideMark/>
          </w:tcPr>
          <w:p w14:paraId="512FDD13" w14:textId="77777777" w:rsidR="00385962" w:rsidRPr="00385962" w:rsidRDefault="00385962" w:rsidP="0065529F">
            <w:pPr>
              <w:spacing w:before="60" w:after="60" w:line="120" w:lineRule="atLeast"/>
              <w:rPr>
                <w:sz w:val="16"/>
                <w:szCs w:val="16"/>
              </w:rPr>
            </w:pPr>
            <w:r w:rsidRPr="00385962">
              <w:rPr>
                <w:sz w:val="16"/>
                <w:szCs w:val="16"/>
              </w:rPr>
              <w:t>US9078181081</w:t>
            </w:r>
          </w:p>
        </w:tc>
        <w:tc>
          <w:tcPr>
            <w:tcW w:w="1079" w:type="dxa"/>
            <w:noWrap/>
            <w:hideMark/>
          </w:tcPr>
          <w:p w14:paraId="3441106C"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F1FD600"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361A4E0" w14:textId="77777777" w:rsidR="00385962" w:rsidRPr="00385962" w:rsidRDefault="00385962" w:rsidP="0065529F">
            <w:pPr>
              <w:spacing w:before="60" w:after="60" w:line="120" w:lineRule="atLeast"/>
              <w:rPr>
                <w:sz w:val="16"/>
                <w:szCs w:val="16"/>
              </w:rPr>
            </w:pPr>
            <w:r w:rsidRPr="00385962">
              <w:rPr>
                <w:sz w:val="16"/>
                <w:szCs w:val="16"/>
              </w:rPr>
              <w:t>12/05/2022</w:t>
            </w:r>
          </w:p>
        </w:tc>
        <w:tc>
          <w:tcPr>
            <w:tcW w:w="709" w:type="dxa"/>
            <w:noWrap/>
            <w:hideMark/>
          </w:tcPr>
          <w:p w14:paraId="13FF0E47"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3AD378A9"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5DC8AE14"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76CB286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3B0F62A" w14:textId="77777777" w:rsidTr="00385962">
        <w:trPr>
          <w:trHeight w:val="225"/>
        </w:trPr>
        <w:tc>
          <w:tcPr>
            <w:tcW w:w="3075" w:type="dxa"/>
            <w:noWrap/>
            <w:hideMark/>
          </w:tcPr>
          <w:p w14:paraId="6A87271D" w14:textId="77777777" w:rsidR="00385962" w:rsidRPr="00385962" w:rsidRDefault="00385962" w:rsidP="0065529F">
            <w:pPr>
              <w:spacing w:before="60" w:after="60" w:line="120" w:lineRule="atLeast"/>
              <w:rPr>
                <w:sz w:val="16"/>
                <w:szCs w:val="16"/>
              </w:rPr>
            </w:pPr>
            <w:r w:rsidRPr="00385962">
              <w:rPr>
                <w:sz w:val="16"/>
                <w:szCs w:val="16"/>
              </w:rPr>
              <w:t>United Parcel Service, Inc.</w:t>
            </w:r>
          </w:p>
        </w:tc>
        <w:tc>
          <w:tcPr>
            <w:tcW w:w="1550" w:type="dxa"/>
            <w:noWrap/>
            <w:hideMark/>
          </w:tcPr>
          <w:p w14:paraId="5DF483BC" w14:textId="77777777" w:rsidR="00385962" w:rsidRPr="00385962" w:rsidRDefault="00385962" w:rsidP="0065529F">
            <w:pPr>
              <w:spacing w:before="60" w:after="60" w:line="120" w:lineRule="atLeast"/>
              <w:rPr>
                <w:sz w:val="16"/>
                <w:szCs w:val="16"/>
              </w:rPr>
            </w:pPr>
            <w:r w:rsidRPr="00385962">
              <w:rPr>
                <w:sz w:val="16"/>
                <w:szCs w:val="16"/>
              </w:rPr>
              <w:t>US9113121068</w:t>
            </w:r>
          </w:p>
        </w:tc>
        <w:tc>
          <w:tcPr>
            <w:tcW w:w="1079" w:type="dxa"/>
            <w:noWrap/>
            <w:hideMark/>
          </w:tcPr>
          <w:p w14:paraId="086EBB56"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1B15854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3A6764B" w14:textId="77777777" w:rsidR="00385962" w:rsidRPr="00385962" w:rsidRDefault="00385962" w:rsidP="0065529F">
            <w:pPr>
              <w:spacing w:before="60" w:after="60" w:line="120" w:lineRule="atLeast"/>
              <w:rPr>
                <w:sz w:val="16"/>
                <w:szCs w:val="16"/>
              </w:rPr>
            </w:pPr>
            <w:r w:rsidRPr="00385962">
              <w:rPr>
                <w:sz w:val="16"/>
                <w:szCs w:val="16"/>
              </w:rPr>
              <w:t>05/05/2022</w:t>
            </w:r>
          </w:p>
        </w:tc>
        <w:tc>
          <w:tcPr>
            <w:tcW w:w="709" w:type="dxa"/>
            <w:noWrap/>
            <w:hideMark/>
          </w:tcPr>
          <w:p w14:paraId="4414E70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0EEB6FA" w14:textId="77777777" w:rsidR="00385962" w:rsidRPr="00385962" w:rsidRDefault="00385962" w:rsidP="0065529F">
            <w:pPr>
              <w:spacing w:before="60" w:after="60" w:line="120" w:lineRule="atLeast"/>
              <w:rPr>
                <w:sz w:val="16"/>
                <w:szCs w:val="16"/>
              </w:rPr>
            </w:pPr>
            <w:r w:rsidRPr="00385962">
              <w:rPr>
                <w:sz w:val="16"/>
                <w:szCs w:val="16"/>
              </w:rPr>
              <w:t>21</w:t>
            </w:r>
          </w:p>
        </w:tc>
        <w:tc>
          <w:tcPr>
            <w:tcW w:w="567" w:type="dxa"/>
            <w:noWrap/>
            <w:hideMark/>
          </w:tcPr>
          <w:p w14:paraId="10EE75B5"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27264EF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37B85E90" w14:textId="77777777" w:rsidTr="00385962">
        <w:trPr>
          <w:trHeight w:val="225"/>
        </w:trPr>
        <w:tc>
          <w:tcPr>
            <w:tcW w:w="3075" w:type="dxa"/>
            <w:noWrap/>
            <w:hideMark/>
          </w:tcPr>
          <w:p w14:paraId="36E049DA" w14:textId="77777777" w:rsidR="00385962" w:rsidRPr="00385962" w:rsidRDefault="00385962" w:rsidP="0065529F">
            <w:pPr>
              <w:spacing w:before="60" w:after="60" w:line="120" w:lineRule="atLeast"/>
              <w:rPr>
                <w:sz w:val="16"/>
                <w:szCs w:val="16"/>
              </w:rPr>
            </w:pPr>
            <w:r w:rsidRPr="00385962">
              <w:rPr>
                <w:sz w:val="16"/>
                <w:szCs w:val="16"/>
              </w:rPr>
              <w:t>UnitedHealth Group Incorporated</w:t>
            </w:r>
          </w:p>
        </w:tc>
        <w:tc>
          <w:tcPr>
            <w:tcW w:w="1550" w:type="dxa"/>
            <w:noWrap/>
            <w:hideMark/>
          </w:tcPr>
          <w:p w14:paraId="557E0A8F" w14:textId="77777777" w:rsidR="00385962" w:rsidRPr="00385962" w:rsidRDefault="00385962" w:rsidP="0065529F">
            <w:pPr>
              <w:spacing w:before="60" w:after="60" w:line="120" w:lineRule="atLeast"/>
              <w:rPr>
                <w:sz w:val="16"/>
                <w:szCs w:val="16"/>
              </w:rPr>
            </w:pPr>
            <w:r w:rsidRPr="00385962">
              <w:rPr>
                <w:sz w:val="16"/>
                <w:szCs w:val="16"/>
              </w:rPr>
              <w:t>US91324P1021</w:t>
            </w:r>
          </w:p>
        </w:tc>
        <w:tc>
          <w:tcPr>
            <w:tcW w:w="1079" w:type="dxa"/>
            <w:noWrap/>
            <w:hideMark/>
          </w:tcPr>
          <w:p w14:paraId="5F67EC09"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0D6F82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1FBA732" w14:textId="77777777" w:rsidR="00385962" w:rsidRPr="00385962" w:rsidRDefault="00385962" w:rsidP="0065529F">
            <w:pPr>
              <w:spacing w:before="60" w:after="60" w:line="120" w:lineRule="atLeast"/>
              <w:rPr>
                <w:sz w:val="16"/>
                <w:szCs w:val="16"/>
              </w:rPr>
            </w:pPr>
            <w:r w:rsidRPr="00385962">
              <w:rPr>
                <w:sz w:val="16"/>
                <w:szCs w:val="16"/>
              </w:rPr>
              <w:t>06/06/2022</w:t>
            </w:r>
          </w:p>
        </w:tc>
        <w:tc>
          <w:tcPr>
            <w:tcW w:w="709" w:type="dxa"/>
            <w:noWrap/>
            <w:hideMark/>
          </w:tcPr>
          <w:p w14:paraId="6E4A02A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853AFAF"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2D879448"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4550617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F53759A" w14:textId="77777777" w:rsidTr="00385962">
        <w:trPr>
          <w:trHeight w:val="225"/>
        </w:trPr>
        <w:tc>
          <w:tcPr>
            <w:tcW w:w="3075" w:type="dxa"/>
            <w:noWrap/>
            <w:hideMark/>
          </w:tcPr>
          <w:p w14:paraId="37107A9A" w14:textId="77777777" w:rsidR="00385962" w:rsidRPr="00385962" w:rsidRDefault="00385962" w:rsidP="0065529F">
            <w:pPr>
              <w:spacing w:before="60" w:after="60" w:line="120" w:lineRule="atLeast"/>
              <w:rPr>
                <w:sz w:val="16"/>
                <w:szCs w:val="16"/>
              </w:rPr>
            </w:pPr>
            <w:r w:rsidRPr="00385962">
              <w:rPr>
                <w:sz w:val="16"/>
                <w:szCs w:val="16"/>
              </w:rPr>
              <w:t>Valeo SA</w:t>
            </w:r>
          </w:p>
        </w:tc>
        <w:tc>
          <w:tcPr>
            <w:tcW w:w="1550" w:type="dxa"/>
            <w:noWrap/>
            <w:hideMark/>
          </w:tcPr>
          <w:p w14:paraId="0E3C39F1" w14:textId="77777777" w:rsidR="00385962" w:rsidRPr="00385962" w:rsidRDefault="00385962" w:rsidP="0065529F">
            <w:pPr>
              <w:spacing w:before="60" w:after="60" w:line="120" w:lineRule="atLeast"/>
              <w:rPr>
                <w:sz w:val="16"/>
                <w:szCs w:val="16"/>
              </w:rPr>
            </w:pPr>
            <w:r w:rsidRPr="00385962">
              <w:rPr>
                <w:sz w:val="16"/>
                <w:szCs w:val="16"/>
              </w:rPr>
              <w:t>FR0013176526</w:t>
            </w:r>
          </w:p>
        </w:tc>
        <w:tc>
          <w:tcPr>
            <w:tcW w:w="1079" w:type="dxa"/>
            <w:noWrap/>
            <w:hideMark/>
          </w:tcPr>
          <w:p w14:paraId="37879DC8"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68BCC337"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2C9A12B6" w14:textId="77777777" w:rsidR="00385962" w:rsidRPr="00385962" w:rsidRDefault="00385962" w:rsidP="0065529F">
            <w:pPr>
              <w:spacing w:before="60" w:after="60" w:line="120" w:lineRule="atLeast"/>
              <w:rPr>
                <w:sz w:val="16"/>
                <w:szCs w:val="16"/>
              </w:rPr>
            </w:pPr>
            <w:r w:rsidRPr="00385962">
              <w:rPr>
                <w:sz w:val="16"/>
                <w:szCs w:val="16"/>
              </w:rPr>
              <w:t>24/05/2022</w:t>
            </w:r>
          </w:p>
        </w:tc>
        <w:tc>
          <w:tcPr>
            <w:tcW w:w="709" w:type="dxa"/>
            <w:noWrap/>
            <w:hideMark/>
          </w:tcPr>
          <w:p w14:paraId="2DCCA204"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E703B63" w14:textId="77777777" w:rsidR="00385962" w:rsidRPr="00385962" w:rsidRDefault="00385962" w:rsidP="0065529F">
            <w:pPr>
              <w:spacing w:before="60" w:after="60" w:line="120" w:lineRule="atLeast"/>
              <w:rPr>
                <w:sz w:val="16"/>
                <w:szCs w:val="16"/>
              </w:rPr>
            </w:pPr>
            <w:r w:rsidRPr="00385962">
              <w:rPr>
                <w:sz w:val="16"/>
                <w:szCs w:val="16"/>
              </w:rPr>
              <w:t>19</w:t>
            </w:r>
          </w:p>
        </w:tc>
        <w:tc>
          <w:tcPr>
            <w:tcW w:w="567" w:type="dxa"/>
            <w:noWrap/>
            <w:hideMark/>
          </w:tcPr>
          <w:p w14:paraId="52A306D3"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5349BFE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C34C8CE" w14:textId="77777777" w:rsidTr="00385962">
        <w:trPr>
          <w:trHeight w:val="225"/>
        </w:trPr>
        <w:tc>
          <w:tcPr>
            <w:tcW w:w="3075" w:type="dxa"/>
            <w:noWrap/>
            <w:hideMark/>
          </w:tcPr>
          <w:p w14:paraId="4FD384BD" w14:textId="77777777" w:rsidR="00385962" w:rsidRPr="00385962" w:rsidRDefault="00385962" w:rsidP="0065529F">
            <w:pPr>
              <w:spacing w:before="60" w:after="60" w:line="120" w:lineRule="atLeast"/>
              <w:rPr>
                <w:sz w:val="16"/>
                <w:szCs w:val="16"/>
              </w:rPr>
            </w:pPr>
            <w:r w:rsidRPr="00385962">
              <w:rPr>
                <w:sz w:val="16"/>
                <w:szCs w:val="16"/>
              </w:rPr>
              <w:t>Veolia Environnement SA</w:t>
            </w:r>
          </w:p>
        </w:tc>
        <w:tc>
          <w:tcPr>
            <w:tcW w:w="1550" w:type="dxa"/>
            <w:noWrap/>
            <w:hideMark/>
          </w:tcPr>
          <w:p w14:paraId="009820CE" w14:textId="77777777" w:rsidR="00385962" w:rsidRPr="00385962" w:rsidRDefault="00385962" w:rsidP="0065529F">
            <w:pPr>
              <w:spacing w:before="60" w:after="60" w:line="120" w:lineRule="atLeast"/>
              <w:rPr>
                <w:sz w:val="16"/>
                <w:szCs w:val="16"/>
              </w:rPr>
            </w:pPr>
            <w:r w:rsidRPr="00385962">
              <w:rPr>
                <w:sz w:val="16"/>
                <w:szCs w:val="16"/>
              </w:rPr>
              <w:t>FR0000124141</w:t>
            </w:r>
          </w:p>
        </w:tc>
        <w:tc>
          <w:tcPr>
            <w:tcW w:w="1079" w:type="dxa"/>
            <w:noWrap/>
            <w:hideMark/>
          </w:tcPr>
          <w:p w14:paraId="672F1FA7"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15DE38F1"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093B2A61" w14:textId="77777777" w:rsidR="00385962" w:rsidRPr="00385962" w:rsidRDefault="00385962" w:rsidP="0065529F">
            <w:pPr>
              <w:spacing w:before="60" w:after="60" w:line="120" w:lineRule="atLeast"/>
              <w:rPr>
                <w:sz w:val="16"/>
                <w:szCs w:val="16"/>
              </w:rPr>
            </w:pPr>
            <w:r w:rsidRPr="00385962">
              <w:rPr>
                <w:sz w:val="16"/>
                <w:szCs w:val="16"/>
              </w:rPr>
              <w:t>15/06/2022</w:t>
            </w:r>
          </w:p>
        </w:tc>
        <w:tc>
          <w:tcPr>
            <w:tcW w:w="709" w:type="dxa"/>
            <w:noWrap/>
            <w:hideMark/>
          </w:tcPr>
          <w:p w14:paraId="3DD580E3"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2BE6067" w14:textId="77777777" w:rsidR="00385962" w:rsidRPr="00385962" w:rsidRDefault="00385962" w:rsidP="0065529F">
            <w:pPr>
              <w:spacing w:before="60" w:after="60" w:line="120" w:lineRule="atLeast"/>
              <w:rPr>
                <w:sz w:val="16"/>
                <w:szCs w:val="16"/>
              </w:rPr>
            </w:pPr>
            <w:r w:rsidRPr="00385962">
              <w:rPr>
                <w:sz w:val="16"/>
                <w:szCs w:val="16"/>
              </w:rPr>
              <w:t>25</w:t>
            </w:r>
          </w:p>
        </w:tc>
        <w:tc>
          <w:tcPr>
            <w:tcW w:w="567" w:type="dxa"/>
            <w:noWrap/>
            <w:hideMark/>
          </w:tcPr>
          <w:p w14:paraId="1C852464"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3AD1C30E" w14:textId="77777777" w:rsidR="00385962" w:rsidRPr="00385962" w:rsidRDefault="00385962" w:rsidP="0065529F">
            <w:pPr>
              <w:spacing w:before="60" w:after="60" w:line="120" w:lineRule="atLeast"/>
              <w:rPr>
                <w:sz w:val="16"/>
                <w:szCs w:val="16"/>
              </w:rPr>
            </w:pPr>
            <w:r w:rsidRPr="00385962">
              <w:rPr>
                <w:sz w:val="16"/>
                <w:szCs w:val="16"/>
              </w:rPr>
              <w:t>2</w:t>
            </w:r>
          </w:p>
        </w:tc>
      </w:tr>
      <w:tr w:rsidR="00385962" w:rsidRPr="00385962" w14:paraId="179EC444" w14:textId="77777777" w:rsidTr="00385962">
        <w:trPr>
          <w:trHeight w:val="225"/>
        </w:trPr>
        <w:tc>
          <w:tcPr>
            <w:tcW w:w="3075" w:type="dxa"/>
            <w:noWrap/>
            <w:hideMark/>
          </w:tcPr>
          <w:p w14:paraId="30083CB6" w14:textId="77777777" w:rsidR="00385962" w:rsidRPr="00385962" w:rsidRDefault="00385962" w:rsidP="0065529F">
            <w:pPr>
              <w:spacing w:before="60" w:after="60" w:line="120" w:lineRule="atLeast"/>
              <w:rPr>
                <w:sz w:val="16"/>
                <w:szCs w:val="16"/>
              </w:rPr>
            </w:pPr>
            <w:r w:rsidRPr="00385962">
              <w:rPr>
                <w:sz w:val="16"/>
                <w:szCs w:val="16"/>
              </w:rPr>
              <w:t>Verizon Communications Inc.</w:t>
            </w:r>
          </w:p>
        </w:tc>
        <w:tc>
          <w:tcPr>
            <w:tcW w:w="1550" w:type="dxa"/>
            <w:noWrap/>
            <w:hideMark/>
          </w:tcPr>
          <w:p w14:paraId="470DDC99" w14:textId="77777777" w:rsidR="00385962" w:rsidRPr="00385962" w:rsidRDefault="00385962" w:rsidP="0065529F">
            <w:pPr>
              <w:spacing w:before="60" w:after="60" w:line="120" w:lineRule="atLeast"/>
              <w:rPr>
                <w:sz w:val="16"/>
                <w:szCs w:val="16"/>
              </w:rPr>
            </w:pPr>
            <w:r w:rsidRPr="00385962">
              <w:rPr>
                <w:sz w:val="16"/>
                <w:szCs w:val="16"/>
              </w:rPr>
              <w:t>US92343V1044</w:t>
            </w:r>
          </w:p>
        </w:tc>
        <w:tc>
          <w:tcPr>
            <w:tcW w:w="1079" w:type="dxa"/>
            <w:noWrap/>
            <w:hideMark/>
          </w:tcPr>
          <w:p w14:paraId="79D4A22F"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D5EE5A6"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6C9D05D1" w14:textId="77777777" w:rsidR="00385962" w:rsidRPr="00385962" w:rsidRDefault="00385962" w:rsidP="0065529F">
            <w:pPr>
              <w:spacing w:before="60" w:after="60" w:line="120" w:lineRule="atLeast"/>
              <w:rPr>
                <w:sz w:val="16"/>
                <w:szCs w:val="16"/>
              </w:rPr>
            </w:pPr>
            <w:r w:rsidRPr="00385962">
              <w:rPr>
                <w:sz w:val="16"/>
                <w:szCs w:val="16"/>
              </w:rPr>
              <w:t>12/05/2022</w:t>
            </w:r>
          </w:p>
        </w:tc>
        <w:tc>
          <w:tcPr>
            <w:tcW w:w="709" w:type="dxa"/>
            <w:noWrap/>
            <w:hideMark/>
          </w:tcPr>
          <w:p w14:paraId="5EF50E26"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A2C9EF1" w14:textId="77777777" w:rsidR="00385962" w:rsidRPr="00385962" w:rsidRDefault="00385962" w:rsidP="0065529F">
            <w:pPr>
              <w:spacing w:before="60" w:after="60" w:line="120" w:lineRule="atLeast"/>
              <w:rPr>
                <w:sz w:val="16"/>
                <w:szCs w:val="16"/>
              </w:rPr>
            </w:pPr>
            <w:r w:rsidRPr="00385962">
              <w:rPr>
                <w:sz w:val="16"/>
                <w:szCs w:val="16"/>
              </w:rPr>
              <w:t>12</w:t>
            </w:r>
          </w:p>
        </w:tc>
        <w:tc>
          <w:tcPr>
            <w:tcW w:w="567" w:type="dxa"/>
            <w:noWrap/>
            <w:hideMark/>
          </w:tcPr>
          <w:p w14:paraId="1CDA8D45" w14:textId="77777777" w:rsidR="00385962" w:rsidRPr="00385962" w:rsidRDefault="00385962" w:rsidP="0065529F">
            <w:pPr>
              <w:spacing w:before="60" w:after="60" w:line="120" w:lineRule="atLeast"/>
              <w:rPr>
                <w:sz w:val="16"/>
                <w:szCs w:val="16"/>
              </w:rPr>
            </w:pPr>
            <w:r w:rsidRPr="00385962">
              <w:rPr>
                <w:sz w:val="16"/>
                <w:szCs w:val="16"/>
              </w:rPr>
              <w:t>5</w:t>
            </w:r>
          </w:p>
        </w:tc>
        <w:tc>
          <w:tcPr>
            <w:tcW w:w="592" w:type="dxa"/>
            <w:noWrap/>
            <w:hideMark/>
          </w:tcPr>
          <w:p w14:paraId="076A648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61EBAC8" w14:textId="77777777" w:rsidTr="00385962">
        <w:trPr>
          <w:trHeight w:val="225"/>
        </w:trPr>
        <w:tc>
          <w:tcPr>
            <w:tcW w:w="3075" w:type="dxa"/>
            <w:noWrap/>
            <w:hideMark/>
          </w:tcPr>
          <w:p w14:paraId="40DC33E7" w14:textId="77777777" w:rsidR="00385962" w:rsidRPr="00385962" w:rsidRDefault="00385962" w:rsidP="0065529F">
            <w:pPr>
              <w:spacing w:before="60" w:after="60" w:line="120" w:lineRule="atLeast"/>
              <w:rPr>
                <w:sz w:val="16"/>
                <w:szCs w:val="16"/>
              </w:rPr>
            </w:pPr>
            <w:r w:rsidRPr="00385962">
              <w:rPr>
                <w:sz w:val="16"/>
                <w:szCs w:val="16"/>
              </w:rPr>
              <w:t>VINCI SA</w:t>
            </w:r>
          </w:p>
        </w:tc>
        <w:tc>
          <w:tcPr>
            <w:tcW w:w="1550" w:type="dxa"/>
            <w:noWrap/>
            <w:hideMark/>
          </w:tcPr>
          <w:p w14:paraId="5ABFFE88" w14:textId="77777777" w:rsidR="00385962" w:rsidRPr="00385962" w:rsidRDefault="00385962" w:rsidP="0065529F">
            <w:pPr>
              <w:spacing w:before="60" w:after="60" w:line="120" w:lineRule="atLeast"/>
              <w:rPr>
                <w:sz w:val="16"/>
                <w:szCs w:val="16"/>
              </w:rPr>
            </w:pPr>
            <w:r w:rsidRPr="00385962">
              <w:rPr>
                <w:sz w:val="16"/>
                <w:szCs w:val="16"/>
              </w:rPr>
              <w:t>FR0000125486</w:t>
            </w:r>
          </w:p>
        </w:tc>
        <w:tc>
          <w:tcPr>
            <w:tcW w:w="1079" w:type="dxa"/>
            <w:noWrap/>
            <w:hideMark/>
          </w:tcPr>
          <w:p w14:paraId="12948A8A"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67938F85"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22F5D4C8" w14:textId="77777777" w:rsidR="00385962" w:rsidRPr="00385962" w:rsidRDefault="00385962" w:rsidP="0065529F">
            <w:pPr>
              <w:spacing w:before="60" w:after="60" w:line="120" w:lineRule="atLeast"/>
              <w:rPr>
                <w:sz w:val="16"/>
                <w:szCs w:val="16"/>
              </w:rPr>
            </w:pPr>
            <w:r w:rsidRPr="00385962">
              <w:rPr>
                <w:sz w:val="16"/>
                <w:szCs w:val="16"/>
              </w:rPr>
              <w:t>12/04/2022</w:t>
            </w:r>
          </w:p>
        </w:tc>
        <w:tc>
          <w:tcPr>
            <w:tcW w:w="709" w:type="dxa"/>
            <w:noWrap/>
            <w:hideMark/>
          </w:tcPr>
          <w:p w14:paraId="4BF0D2F9"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70DA7DE2" w14:textId="77777777" w:rsidR="00385962" w:rsidRPr="00385962" w:rsidRDefault="00385962" w:rsidP="0065529F">
            <w:pPr>
              <w:spacing w:before="60" w:after="60" w:line="120" w:lineRule="atLeast"/>
              <w:rPr>
                <w:sz w:val="16"/>
                <w:szCs w:val="16"/>
              </w:rPr>
            </w:pPr>
            <w:r w:rsidRPr="00385962">
              <w:rPr>
                <w:sz w:val="16"/>
                <w:szCs w:val="16"/>
              </w:rPr>
              <w:t>18</w:t>
            </w:r>
          </w:p>
        </w:tc>
        <w:tc>
          <w:tcPr>
            <w:tcW w:w="567" w:type="dxa"/>
            <w:noWrap/>
            <w:hideMark/>
          </w:tcPr>
          <w:p w14:paraId="091C48BB"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1D1EEAB4"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3C35B74" w14:textId="77777777" w:rsidTr="00385962">
        <w:trPr>
          <w:trHeight w:val="225"/>
        </w:trPr>
        <w:tc>
          <w:tcPr>
            <w:tcW w:w="3075" w:type="dxa"/>
            <w:noWrap/>
            <w:hideMark/>
          </w:tcPr>
          <w:p w14:paraId="23F057C2" w14:textId="77777777" w:rsidR="00385962" w:rsidRPr="00385962" w:rsidRDefault="00385962" w:rsidP="0065529F">
            <w:pPr>
              <w:spacing w:before="60" w:after="60" w:line="120" w:lineRule="atLeast"/>
              <w:rPr>
                <w:sz w:val="16"/>
                <w:szCs w:val="16"/>
              </w:rPr>
            </w:pPr>
            <w:r w:rsidRPr="00385962">
              <w:rPr>
                <w:sz w:val="16"/>
                <w:szCs w:val="16"/>
              </w:rPr>
              <w:t>Visa Inc.</w:t>
            </w:r>
          </w:p>
        </w:tc>
        <w:tc>
          <w:tcPr>
            <w:tcW w:w="1550" w:type="dxa"/>
            <w:noWrap/>
            <w:hideMark/>
          </w:tcPr>
          <w:p w14:paraId="566383CB" w14:textId="77777777" w:rsidR="00385962" w:rsidRPr="00385962" w:rsidRDefault="00385962" w:rsidP="0065529F">
            <w:pPr>
              <w:spacing w:before="60" w:after="60" w:line="120" w:lineRule="atLeast"/>
              <w:rPr>
                <w:sz w:val="16"/>
                <w:szCs w:val="16"/>
              </w:rPr>
            </w:pPr>
            <w:r w:rsidRPr="00385962">
              <w:rPr>
                <w:sz w:val="16"/>
                <w:szCs w:val="16"/>
              </w:rPr>
              <w:t>US92826C8394</w:t>
            </w:r>
          </w:p>
        </w:tc>
        <w:tc>
          <w:tcPr>
            <w:tcW w:w="1079" w:type="dxa"/>
            <w:noWrap/>
            <w:hideMark/>
          </w:tcPr>
          <w:p w14:paraId="42C3E62D"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7062279C"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0966EA8" w14:textId="77777777" w:rsidR="00385962" w:rsidRPr="00385962" w:rsidRDefault="00385962" w:rsidP="0065529F">
            <w:pPr>
              <w:spacing w:before="60" w:after="60" w:line="120" w:lineRule="atLeast"/>
              <w:rPr>
                <w:sz w:val="16"/>
                <w:szCs w:val="16"/>
              </w:rPr>
            </w:pPr>
            <w:r w:rsidRPr="00385962">
              <w:rPr>
                <w:sz w:val="16"/>
                <w:szCs w:val="16"/>
              </w:rPr>
              <w:t>25/01/2022</w:t>
            </w:r>
          </w:p>
        </w:tc>
        <w:tc>
          <w:tcPr>
            <w:tcW w:w="709" w:type="dxa"/>
            <w:noWrap/>
            <w:hideMark/>
          </w:tcPr>
          <w:p w14:paraId="261FD490"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E2A4E43" w14:textId="77777777" w:rsidR="00385962" w:rsidRPr="00385962" w:rsidRDefault="00385962" w:rsidP="0065529F">
            <w:pPr>
              <w:spacing w:before="60" w:after="60" w:line="120" w:lineRule="atLeast"/>
              <w:rPr>
                <w:sz w:val="16"/>
                <w:szCs w:val="16"/>
              </w:rPr>
            </w:pPr>
            <w:r w:rsidRPr="00385962">
              <w:rPr>
                <w:sz w:val="16"/>
                <w:szCs w:val="16"/>
              </w:rPr>
              <w:t>11</w:t>
            </w:r>
          </w:p>
        </w:tc>
        <w:tc>
          <w:tcPr>
            <w:tcW w:w="567" w:type="dxa"/>
            <w:noWrap/>
            <w:hideMark/>
          </w:tcPr>
          <w:p w14:paraId="28093D4A"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0581130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36E00CC" w14:textId="77777777" w:rsidTr="00385962">
        <w:trPr>
          <w:trHeight w:val="225"/>
        </w:trPr>
        <w:tc>
          <w:tcPr>
            <w:tcW w:w="3075" w:type="dxa"/>
            <w:noWrap/>
            <w:hideMark/>
          </w:tcPr>
          <w:p w14:paraId="38984EEA" w14:textId="77777777" w:rsidR="00385962" w:rsidRPr="00385962" w:rsidRDefault="00385962" w:rsidP="0065529F">
            <w:pPr>
              <w:spacing w:before="60" w:after="60" w:line="120" w:lineRule="atLeast"/>
              <w:rPr>
                <w:sz w:val="16"/>
                <w:szCs w:val="16"/>
              </w:rPr>
            </w:pPr>
            <w:r w:rsidRPr="00385962">
              <w:rPr>
                <w:sz w:val="16"/>
                <w:szCs w:val="16"/>
              </w:rPr>
              <w:t>Vivendi SE</w:t>
            </w:r>
          </w:p>
        </w:tc>
        <w:tc>
          <w:tcPr>
            <w:tcW w:w="1550" w:type="dxa"/>
            <w:noWrap/>
            <w:hideMark/>
          </w:tcPr>
          <w:p w14:paraId="46183A07" w14:textId="77777777" w:rsidR="00385962" w:rsidRPr="00385962" w:rsidRDefault="00385962" w:rsidP="0065529F">
            <w:pPr>
              <w:spacing w:before="60" w:after="60" w:line="120" w:lineRule="atLeast"/>
              <w:rPr>
                <w:sz w:val="16"/>
                <w:szCs w:val="16"/>
              </w:rPr>
            </w:pPr>
            <w:r w:rsidRPr="00385962">
              <w:rPr>
                <w:sz w:val="16"/>
                <w:szCs w:val="16"/>
              </w:rPr>
              <w:t>FR0000127771</w:t>
            </w:r>
          </w:p>
        </w:tc>
        <w:tc>
          <w:tcPr>
            <w:tcW w:w="1079" w:type="dxa"/>
            <w:noWrap/>
            <w:hideMark/>
          </w:tcPr>
          <w:p w14:paraId="2A770246"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329F0834"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1A0A8564" w14:textId="77777777" w:rsidR="00385962" w:rsidRPr="00385962" w:rsidRDefault="00385962" w:rsidP="0065529F">
            <w:pPr>
              <w:spacing w:before="60" w:after="60" w:line="120" w:lineRule="atLeast"/>
              <w:rPr>
                <w:sz w:val="16"/>
                <w:szCs w:val="16"/>
              </w:rPr>
            </w:pPr>
            <w:r w:rsidRPr="00385962">
              <w:rPr>
                <w:sz w:val="16"/>
                <w:szCs w:val="16"/>
              </w:rPr>
              <w:t>25/04/2022</w:t>
            </w:r>
          </w:p>
        </w:tc>
        <w:tc>
          <w:tcPr>
            <w:tcW w:w="709" w:type="dxa"/>
            <w:noWrap/>
            <w:hideMark/>
          </w:tcPr>
          <w:p w14:paraId="20AC0048"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193916B" w14:textId="77777777" w:rsidR="00385962" w:rsidRPr="00385962" w:rsidRDefault="00385962" w:rsidP="0065529F">
            <w:pPr>
              <w:spacing w:before="60" w:after="60" w:line="120" w:lineRule="atLeast"/>
              <w:rPr>
                <w:sz w:val="16"/>
                <w:szCs w:val="16"/>
              </w:rPr>
            </w:pPr>
            <w:r w:rsidRPr="00385962">
              <w:rPr>
                <w:sz w:val="16"/>
                <w:szCs w:val="16"/>
              </w:rPr>
              <w:t>21</w:t>
            </w:r>
          </w:p>
        </w:tc>
        <w:tc>
          <w:tcPr>
            <w:tcW w:w="567" w:type="dxa"/>
            <w:noWrap/>
            <w:hideMark/>
          </w:tcPr>
          <w:p w14:paraId="153E5F62"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14DDFE35"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7CE67095" w14:textId="77777777" w:rsidTr="00385962">
        <w:trPr>
          <w:trHeight w:val="225"/>
        </w:trPr>
        <w:tc>
          <w:tcPr>
            <w:tcW w:w="3075" w:type="dxa"/>
            <w:noWrap/>
            <w:hideMark/>
          </w:tcPr>
          <w:p w14:paraId="4E216385" w14:textId="77777777" w:rsidR="00385962" w:rsidRPr="00385962" w:rsidRDefault="00385962" w:rsidP="0065529F">
            <w:pPr>
              <w:spacing w:before="60" w:after="60" w:line="120" w:lineRule="atLeast"/>
              <w:rPr>
                <w:sz w:val="16"/>
                <w:szCs w:val="16"/>
              </w:rPr>
            </w:pPr>
            <w:r w:rsidRPr="00385962">
              <w:rPr>
                <w:sz w:val="16"/>
                <w:szCs w:val="16"/>
              </w:rPr>
              <w:t>Vodafone Group Plc</w:t>
            </w:r>
          </w:p>
        </w:tc>
        <w:tc>
          <w:tcPr>
            <w:tcW w:w="1550" w:type="dxa"/>
            <w:noWrap/>
            <w:hideMark/>
          </w:tcPr>
          <w:p w14:paraId="71F3B97F" w14:textId="77777777" w:rsidR="00385962" w:rsidRPr="00385962" w:rsidRDefault="00385962" w:rsidP="0065529F">
            <w:pPr>
              <w:spacing w:before="60" w:after="60" w:line="120" w:lineRule="atLeast"/>
              <w:rPr>
                <w:sz w:val="16"/>
                <w:szCs w:val="16"/>
              </w:rPr>
            </w:pPr>
            <w:r w:rsidRPr="00385962">
              <w:rPr>
                <w:sz w:val="16"/>
                <w:szCs w:val="16"/>
              </w:rPr>
              <w:t>GB00BH4HKS39</w:t>
            </w:r>
          </w:p>
        </w:tc>
        <w:tc>
          <w:tcPr>
            <w:tcW w:w="1079" w:type="dxa"/>
            <w:noWrap/>
            <w:hideMark/>
          </w:tcPr>
          <w:p w14:paraId="2E202CEE" w14:textId="5BB73EE2" w:rsidR="00385962" w:rsidRPr="00385962" w:rsidRDefault="00534743" w:rsidP="0065529F">
            <w:pPr>
              <w:spacing w:before="60" w:after="60" w:line="120" w:lineRule="atLeast"/>
              <w:rPr>
                <w:sz w:val="16"/>
                <w:szCs w:val="16"/>
              </w:rPr>
            </w:pPr>
            <w:r>
              <w:rPr>
                <w:sz w:val="16"/>
                <w:szCs w:val="16"/>
              </w:rPr>
              <w:t>UK</w:t>
            </w:r>
          </w:p>
        </w:tc>
        <w:tc>
          <w:tcPr>
            <w:tcW w:w="1384" w:type="dxa"/>
            <w:noWrap/>
            <w:hideMark/>
          </w:tcPr>
          <w:p w14:paraId="2368809A"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7B1A5B20" w14:textId="77777777" w:rsidR="00385962" w:rsidRPr="00385962" w:rsidRDefault="00385962" w:rsidP="0065529F">
            <w:pPr>
              <w:spacing w:before="60" w:after="60" w:line="120" w:lineRule="atLeast"/>
              <w:rPr>
                <w:sz w:val="16"/>
                <w:szCs w:val="16"/>
              </w:rPr>
            </w:pPr>
            <w:r w:rsidRPr="00385962">
              <w:rPr>
                <w:sz w:val="16"/>
                <w:szCs w:val="16"/>
              </w:rPr>
              <w:t>26/07/2022</w:t>
            </w:r>
          </w:p>
        </w:tc>
        <w:tc>
          <w:tcPr>
            <w:tcW w:w="709" w:type="dxa"/>
            <w:noWrap/>
            <w:hideMark/>
          </w:tcPr>
          <w:p w14:paraId="3D26C9E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41C25FE" w14:textId="77777777" w:rsidR="00385962" w:rsidRPr="00385962" w:rsidRDefault="00385962" w:rsidP="0065529F">
            <w:pPr>
              <w:spacing w:before="60" w:after="60" w:line="120" w:lineRule="atLeast"/>
              <w:rPr>
                <w:sz w:val="16"/>
                <w:szCs w:val="16"/>
              </w:rPr>
            </w:pPr>
            <w:r w:rsidRPr="00385962">
              <w:rPr>
                <w:sz w:val="16"/>
                <w:szCs w:val="16"/>
              </w:rPr>
              <w:t>20</w:t>
            </w:r>
          </w:p>
        </w:tc>
        <w:tc>
          <w:tcPr>
            <w:tcW w:w="567" w:type="dxa"/>
            <w:noWrap/>
            <w:hideMark/>
          </w:tcPr>
          <w:p w14:paraId="16EA45E9"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3488BDCF"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93DEAB8" w14:textId="77777777" w:rsidTr="00385962">
        <w:trPr>
          <w:trHeight w:val="225"/>
        </w:trPr>
        <w:tc>
          <w:tcPr>
            <w:tcW w:w="3075" w:type="dxa"/>
            <w:noWrap/>
            <w:hideMark/>
          </w:tcPr>
          <w:p w14:paraId="2F7A01C9" w14:textId="77777777" w:rsidR="00385962" w:rsidRPr="00385962" w:rsidRDefault="00385962" w:rsidP="0065529F">
            <w:pPr>
              <w:spacing w:before="60" w:after="60" w:line="120" w:lineRule="atLeast"/>
              <w:rPr>
                <w:sz w:val="16"/>
                <w:szCs w:val="16"/>
              </w:rPr>
            </w:pPr>
            <w:r w:rsidRPr="00385962">
              <w:rPr>
                <w:sz w:val="16"/>
                <w:szCs w:val="16"/>
              </w:rPr>
              <w:t>Volkswagen AG</w:t>
            </w:r>
          </w:p>
        </w:tc>
        <w:tc>
          <w:tcPr>
            <w:tcW w:w="1550" w:type="dxa"/>
            <w:noWrap/>
            <w:hideMark/>
          </w:tcPr>
          <w:p w14:paraId="76A34705" w14:textId="77777777" w:rsidR="00385962" w:rsidRPr="00385962" w:rsidRDefault="00385962" w:rsidP="0065529F">
            <w:pPr>
              <w:spacing w:before="60" w:after="60" w:line="120" w:lineRule="atLeast"/>
              <w:rPr>
                <w:sz w:val="16"/>
                <w:szCs w:val="16"/>
              </w:rPr>
            </w:pPr>
            <w:r w:rsidRPr="00385962">
              <w:rPr>
                <w:sz w:val="16"/>
                <w:szCs w:val="16"/>
              </w:rPr>
              <w:t>DE0007664039</w:t>
            </w:r>
          </w:p>
        </w:tc>
        <w:tc>
          <w:tcPr>
            <w:tcW w:w="1079" w:type="dxa"/>
            <w:noWrap/>
            <w:hideMark/>
          </w:tcPr>
          <w:p w14:paraId="70E88433" w14:textId="77777777" w:rsidR="00385962" w:rsidRPr="00385962" w:rsidRDefault="00385962" w:rsidP="0065529F">
            <w:pPr>
              <w:spacing w:before="60" w:after="60" w:line="120" w:lineRule="atLeast"/>
              <w:rPr>
                <w:sz w:val="16"/>
                <w:szCs w:val="16"/>
              </w:rPr>
            </w:pPr>
            <w:r w:rsidRPr="00385962">
              <w:rPr>
                <w:sz w:val="16"/>
                <w:szCs w:val="16"/>
              </w:rPr>
              <w:t>Germany</w:t>
            </w:r>
          </w:p>
        </w:tc>
        <w:tc>
          <w:tcPr>
            <w:tcW w:w="1384" w:type="dxa"/>
            <w:noWrap/>
            <w:hideMark/>
          </w:tcPr>
          <w:p w14:paraId="23247C42"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9BFC0D3" w14:textId="77777777" w:rsidR="00385962" w:rsidRPr="00385962" w:rsidRDefault="00385962" w:rsidP="0065529F">
            <w:pPr>
              <w:spacing w:before="60" w:after="60" w:line="120" w:lineRule="atLeast"/>
              <w:rPr>
                <w:sz w:val="16"/>
                <w:szCs w:val="16"/>
              </w:rPr>
            </w:pPr>
            <w:r w:rsidRPr="00385962">
              <w:rPr>
                <w:sz w:val="16"/>
                <w:szCs w:val="16"/>
              </w:rPr>
              <w:t>12/05/2022</w:t>
            </w:r>
          </w:p>
        </w:tc>
        <w:tc>
          <w:tcPr>
            <w:tcW w:w="709" w:type="dxa"/>
            <w:noWrap/>
            <w:hideMark/>
          </w:tcPr>
          <w:p w14:paraId="5C55381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4C56AC17" w14:textId="77777777" w:rsidR="00385962" w:rsidRPr="00385962" w:rsidRDefault="00385962" w:rsidP="0065529F">
            <w:pPr>
              <w:spacing w:before="60" w:after="60" w:line="120" w:lineRule="atLeast"/>
              <w:rPr>
                <w:sz w:val="16"/>
                <w:szCs w:val="16"/>
              </w:rPr>
            </w:pPr>
            <w:r w:rsidRPr="00385962">
              <w:rPr>
                <w:sz w:val="16"/>
                <w:szCs w:val="16"/>
              </w:rPr>
              <w:t>26</w:t>
            </w:r>
          </w:p>
        </w:tc>
        <w:tc>
          <w:tcPr>
            <w:tcW w:w="567" w:type="dxa"/>
            <w:noWrap/>
            <w:hideMark/>
          </w:tcPr>
          <w:p w14:paraId="3414DC5A" w14:textId="77777777" w:rsidR="00385962" w:rsidRPr="00385962" w:rsidRDefault="00385962" w:rsidP="0065529F">
            <w:pPr>
              <w:spacing w:before="60" w:after="60" w:line="120" w:lineRule="atLeast"/>
              <w:rPr>
                <w:sz w:val="16"/>
                <w:szCs w:val="16"/>
              </w:rPr>
            </w:pPr>
            <w:r w:rsidRPr="00385962">
              <w:rPr>
                <w:sz w:val="16"/>
                <w:szCs w:val="16"/>
              </w:rPr>
              <w:t>10</w:t>
            </w:r>
          </w:p>
        </w:tc>
        <w:tc>
          <w:tcPr>
            <w:tcW w:w="592" w:type="dxa"/>
            <w:noWrap/>
            <w:hideMark/>
          </w:tcPr>
          <w:p w14:paraId="1F56350D"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05785FF1" w14:textId="77777777" w:rsidTr="00385962">
        <w:trPr>
          <w:trHeight w:val="225"/>
        </w:trPr>
        <w:tc>
          <w:tcPr>
            <w:tcW w:w="3075" w:type="dxa"/>
            <w:noWrap/>
            <w:hideMark/>
          </w:tcPr>
          <w:p w14:paraId="67627B1E" w14:textId="77777777" w:rsidR="00385962" w:rsidRPr="00385962" w:rsidRDefault="00385962" w:rsidP="0065529F">
            <w:pPr>
              <w:spacing w:before="60" w:after="60" w:line="120" w:lineRule="atLeast"/>
              <w:rPr>
                <w:sz w:val="16"/>
                <w:szCs w:val="16"/>
              </w:rPr>
            </w:pPr>
            <w:r w:rsidRPr="00385962">
              <w:rPr>
                <w:sz w:val="16"/>
                <w:szCs w:val="16"/>
              </w:rPr>
              <w:t>Walmart Inc.</w:t>
            </w:r>
          </w:p>
        </w:tc>
        <w:tc>
          <w:tcPr>
            <w:tcW w:w="1550" w:type="dxa"/>
            <w:noWrap/>
            <w:hideMark/>
          </w:tcPr>
          <w:p w14:paraId="481A2BC7" w14:textId="77777777" w:rsidR="00385962" w:rsidRPr="00385962" w:rsidRDefault="00385962" w:rsidP="0065529F">
            <w:pPr>
              <w:spacing w:before="60" w:after="60" w:line="120" w:lineRule="atLeast"/>
              <w:rPr>
                <w:sz w:val="16"/>
                <w:szCs w:val="16"/>
              </w:rPr>
            </w:pPr>
            <w:r w:rsidRPr="00385962">
              <w:rPr>
                <w:sz w:val="16"/>
                <w:szCs w:val="16"/>
              </w:rPr>
              <w:t>US9311421039</w:t>
            </w:r>
          </w:p>
        </w:tc>
        <w:tc>
          <w:tcPr>
            <w:tcW w:w="1079" w:type="dxa"/>
            <w:noWrap/>
            <w:hideMark/>
          </w:tcPr>
          <w:p w14:paraId="2F0E5121"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534B1EAD"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3E4BBD4" w14:textId="77777777" w:rsidR="00385962" w:rsidRPr="00385962" w:rsidRDefault="00385962" w:rsidP="0065529F">
            <w:pPr>
              <w:spacing w:before="60" w:after="60" w:line="120" w:lineRule="atLeast"/>
              <w:rPr>
                <w:sz w:val="16"/>
                <w:szCs w:val="16"/>
              </w:rPr>
            </w:pPr>
            <w:r w:rsidRPr="00385962">
              <w:rPr>
                <w:sz w:val="16"/>
                <w:szCs w:val="16"/>
              </w:rPr>
              <w:t>01/06/2022</w:t>
            </w:r>
          </w:p>
        </w:tc>
        <w:tc>
          <w:tcPr>
            <w:tcW w:w="709" w:type="dxa"/>
            <w:noWrap/>
            <w:hideMark/>
          </w:tcPr>
          <w:p w14:paraId="7906537B"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02BDA0FB" w14:textId="77777777" w:rsidR="00385962" w:rsidRPr="00385962" w:rsidRDefault="00385962" w:rsidP="0065529F">
            <w:pPr>
              <w:spacing w:before="60" w:after="60" w:line="120" w:lineRule="atLeast"/>
              <w:rPr>
                <w:sz w:val="16"/>
                <w:szCs w:val="16"/>
              </w:rPr>
            </w:pPr>
            <w:r w:rsidRPr="00385962">
              <w:rPr>
                <w:sz w:val="16"/>
                <w:szCs w:val="16"/>
              </w:rPr>
              <w:t>14</w:t>
            </w:r>
          </w:p>
        </w:tc>
        <w:tc>
          <w:tcPr>
            <w:tcW w:w="567" w:type="dxa"/>
            <w:noWrap/>
            <w:hideMark/>
          </w:tcPr>
          <w:p w14:paraId="3FD56412" w14:textId="77777777" w:rsidR="00385962" w:rsidRPr="00385962" w:rsidRDefault="00385962" w:rsidP="0065529F">
            <w:pPr>
              <w:spacing w:before="60" w:after="60" w:line="120" w:lineRule="atLeast"/>
              <w:rPr>
                <w:sz w:val="16"/>
                <w:szCs w:val="16"/>
              </w:rPr>
            </w:pPr>
            <w:r w:rsidRPr="00385962">
              <w:rPr>
                <w:sz w:val="16"/>
                <w:szCs w:val="16"/>
              </w:rPr>
              <w:t>6</w:t>
            </w:r>
          </w:p>
        </w:tc>
        <w:tc>
          <w:tcPr>
            <w:tcW w:w="592" w:type="dxa"/>
            <w:noWrap/>
            <w:hideMark/>
          </w:tcPr>
          <w:p w14:paraId="786CEAC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4A91CC18" w14:textId="77777777" w:rsidTr="00385962">
        <w:trPr>
          <w:trHeight w:val="225"/>
        </w:trPr>
        <w:tc>
          <w:tcPr>
            <w:tcW w:w="3075" w:type="dxa"/>
            <w:noWrap/>
            <w:hideMark/>
          </w:tcPr>
          <w:p w14:paraId="76054D21" w14:textId="77777777" w:rsidR="00385962" w:rsidRPr="00385962" w:rsidRDefault="00385962" w:rsidP="0065529F">
            <w:pPr>
              <w:spacing w:before="60" w:after="60" w:line="120" w:lineRule="atLeast"/>
              <w:rPr>
                <w:sz w:val="16"/>
                <w:szCs w:val="16"/>
              </w:rPr>
            </w:pPr>
            <w:r w:rsidRPr="00385962">
              <w:rPr>
                <w:sz w:val="16"/>
                <w:szCs w:val="16"/>
              </w:rPr>
              <w:t>Waste Management, Inc.</w:t>
            </w:r>
          </w:p>
        </w:tc>
        <w:tc>
          <w:tcPr>
            <w:tcW w:w="1550" w:type="dxa"/>
            <w:noWrap/>
            <w:hideMark/>
          </w:tcPr>
          <w:p w14:paraId="446CEE1D" w14:textId="77777777" w:rsidR="00385962" w:rsidRPr="00385962" w:rsidRDefault="00385962" w:rsidP="0065529F">
            <w:pPr>
              <w:spacing w:before="60" w:after="60" w:line="120" w:lineRule="atLeast"/>
              <w:rPr>
                <w:sz w:val="16"/>
                <w:szCs w:val="16"/>
              </w:rPr>
            </w:pPr>
            <w:r w:rsidRPr="00385962">
              <w:rPr>
                <w:sz w:val="16"/>
                <w:szCs w:val="16"/>
              </w:rPr>
              <w:t>US94106L1098</w:t>
            </w:r>
          </w:p>
        </w:tc>
        <w:tc>
          <w:tcPr>
            <w:tcW w:w="1079" w:type="dxa"/>
            <w:noWrap/>
            <w:hideMark/>
          </w:tcPr>
          <w:p w14:paraId="21F7A395"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344B44D3"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69C273F" w14:textId="77777777" w:rsidR="00385962" w:rsidRPr="00385962" w:rsidRDefault="00385962" w:rsidP="0065529F">
            <w:pPr>
              <w:spacing w:before="60" w:after="60" w:line="120" w:lineRule="atLeast"/>
              <w:rPr>
                <w:sz w:val="16"/>
                <w:szCs w:val="16"/>
              </w:rPr>
            </w:pPr>
            <w:r w:rsidRPr="00385962">
              <w:rPr>
                <w:sz w:val="16"/>
                <w:szCs w:val="16"/>
              </w:rPr>
              <w:t>10/05/2022</w:t>
            </w:r>
          </w:p>
        </w:tc>
        <w:tc>
          <w:tcPr>
            <w:tcW w:w="709" w:type="dxa"/>
            <w:noWrap/>
            <w:hideMark/>
          </w:tcPr>
          <w:p w14:paraId="6F9A787F"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40D8D76" w14:textId="77777777" w:rsidR="00385962" w:rsidRPr="00385962" w:rsidRDefault="00385962" w:rsidP="0065529F">
            <w:pPr>
              <w:spacing w:before="60" w:after="60" w:line="120" w:lineRule="atLeast"/>
              <w:rPr>
                <w:sz w:val="16"/>
                <w:szCs w:val="16"/>
              </w:rPr>
            </w:pPr>
            <w:r w:rsidRPr="00385962">
              <w:rPr>
                <w:sz w:val="16"/>
                <w:szCs w:val="16"/>
              </w:rPr>
              <w:t>8</w:t>
            </w:r>
          </w:p>
        </w:tc>
        <w:tc>
          <w:tcPr>
            <w:tcW w:w="567" w:type="dxa"/>
            <w:noWrap/>
            <w:hideMark/>
          </w:tcPr>
          <w:p w14:paraId="66F89BF1" w14:textId="77777777" w:rsidR="00385962" w:rsidRPr="00385962" w:rsidRDefault="00385962" w:rsidP="0065529F">
            <w:pPr>
              <w:spacing w:before="60" w:after="60" w:line="120" w:lineRule="atLeast"/>
              <w:rPr>
                <w:sz w:val="16"/>
                <w:szCs w:val="16"/>
              </w:rPr>
            </w:pPr>
            <w:r w:rsidRPr="00385962">
              <w:rPr>
                <w:sz w:val="16"/>
                <w:szCs w:val="16"/>
              </w:rPr>
              <w:t>4</w:t>
            </w:r>
          </w:p>
        </w:tc>
        <w:tc>
          <w:tcPr>
            <w:tcW w:w="592" w:type="dxa"/>
            <w:noWrap/>
            <w:hideMark/>
          </w:tcPr>
          <w:p w14:paraId="6A834F9B"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EAA40D0" w14:textId="77777777" w:rsidTr="00385962">
        <w:trPr>
          <w:trHeight w:val="225"/>
        </w:trPr>
        <w:tc>
          <w:tcPr>
            <w:tcW w:w="3075" w:type="dxa"/>
            <w:noWrap/>
            <w:hideMark/>
          </w:tcPr>
          <w:p w14:paraId="564F85F1" w14:textId="77777777" w:rsidR="00385962" w:rsidRPr="00385962" w:rsidRDefault="00385962" w:rsidP="0065529F">
            <w:pPr>
              <w:spacing w:before="60" w:after="60" w:line="120" w:lineRule="atLeast"/>
              <w:rPr>
                <w:sz w:val="16"/>
                <w:szCs w:val="16"/>
              </w:rPr>
            </w:pPr>
            <w:r w:rsidRPr="00385962">
              <w:rPr>
                <w:sz w:val="16"/>
                <w:szCs w:val="16"/>
              </w:rPr>
              <w:t>Wells Fargo &amp; Company</w:t>
            </w:r>
          </w:p>
        </w:tc>
        <w:tc>
          <w:tcPr>
            <w:tcW w:w="1550" w:type="dxa"/>
            <w:noWrap/>
            <w:hideMark/>
          </w:tcPr>
          <w:p w14:paraId="43D2447E" w14:textId="77777777" w:rsidR="00385962" w:rsidRPr="00385962" w:rsidRDefault="00385962" w:rsidP="0065529F">
            <w:pPr>
              <w:spacing w:before="60" w:after="60" w:line="120" w:lineRule="atLeast"/>
              <w:rPr>
                <w:sz w:val="16"/>
                <w:szCs w:val="16"/>
              </w:rPr>
            </w:pPr>
            <w:r w:rsidRPr="00385962">
              <w:rPr>
                <w:sz w:val="16"/>
                <w:szCs w:val="16"/>
              </w:rPr>
              <w:t>US9497461015</w:t>
            </w:r>
          </w:p>
        </w:tc>
        <w:tc>
          <w:tcPr>
            <w:tcW w:w="1079" w:type="dxa"/>
            <w:noWrap/>
            <w:hideMark/>
          </w:tcPr>
          <w:p w14:paraId="749A7CB9" w14:textId="77777777" w:rsidR="00385962" w:rsidRPr="00385962" w:rsidRDefault="00385962" w:rsidP="0065529F">
            <w:pPr>
              <w:spacing w:before="60" w:after="60" w:line="120" w:lineRule="atLeast"/>
              <w:rPr>
                <w:sz w:val="16"/>
                <w:szCs w:val="16"/>
              </w:rPr>
            </w:pPr>
            <w:r w:rsidRPr="00385962">
              <w:rPr>
                <w:sz w:val="16"/>
                <w:szCs w:val="16"/>
              </w:rPr>
              <w:t>USA</w:t>
            </w:r>
          </w:p>
        </w:tc>
        <w:tc>
          <w:tcPr>
            <w:tcW w:w="1384" w:type="dxa"/>
            <w:noWrap/>
            <w:hideMark/>
          </w:tcPr>
          <w:p w14:paraId="65AFB513"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20C27B16" w14:textId="77777777" w:rsidR="00385962" w:rsidRPr="00385962" w:rsidRDefault="00385962" w:rsidP="0065529F">
            <w:pPr>
              <w:spacing w:before="60" w:after="60" w:line="120" w:lineRule="atLeast"/>
              <w:rPr>
                <w:sz w:val="16"/>
                <w:szCs w:val="16"/>
              </w:rPr>
            </w:pPr>
            <w:r w:rsidRPr="00385962">
              <w:rPr>
                <w:sz w:val="16"/>
                <w:szCs w:val="16"/>
              </w:rPr>
              <w:t>26/04/2022</w:t>
            </w:r>
          </w:p>
        </w:tc>
        <w:tc>
          <w:tcPr>
            <w:tcW w:w="709" w:type="dxa"/>
            <w:noWrap/>
            <w:hideMark/>
          </w:tcPr>
          <w:p w14:paraId="5FF8C505"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65AB3C56" w14:textId="77777777" w:rsidR="00385962" w:rsidRPr="00385962" w:rsidRDefault="00385962" w:rsidP="0065529F">
            <w:pPr>
              <w:spacing w:before="60" w:after="60" w:line="120" w:lineRule="atLeast"/>
              <w:rPr>
                <w:sz w:val="16"/>
                <w:szCs w:val="16"/>
              </w:rPr>
            </w:pPr>
            <w:r w:rsidRPr="00385962">
              <w:rPr>
                <w:sz w:val="16"/>
                <w:szCs w:val="16"/>
              </w:rPr>
              <w:t>17</w:t>
            </w:r>
          </w:p>
        </w:tc>
        <w:tc>
          <w:tcPr>
            <w:tcW w:w="567" w:type="dxa"/>
            <w:noWrap/>
            <w:hideMark/>
          </w:tcPr>
          <w:p w14:paraId="7536A22E" w14:textId="77777777" w:rsidR="00385962" w:rsidRPr="00385962" w:rsidRDefault="00385962" w:rsidP="0065529F">
            <w:pPr>
              <w:spacing w:before="60" w:after="60" w:line="120" w:lineRule="atLeast"/>
              <w:rPr>
                <w:sz w:val="16"/>
                <w:szCs w:val="16"/>
              </w:rPr>
            </w:pPr>
            <w:r w:rsidRPr="00385962">
              <w:rPr>
                <w:sz w:val="16"/>
                <w:szCs w:val="16"/>
              </w:rPr>
              <w:t>7</w:t>
            </w:r>
          </w:p>
        </w:tc>
        <w:tc>
          <w:tcPr>
            <w:tcW w:w="592" w:type="dxa"/>
            <w:noWrap/>
            <w:hideMark/>
          </w:tcPr>
          <w:p w14:paraId="4BF8B0FA"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66DA00CF" w14:textId="77777777" w:rsidTr="00385962">
        <w:trPr>
          <w:trHeight w:val="225"/>
        </w:trPr>
        <w:tc>
          <w:tcPr>
            <w:tcW w:w="3075" w:type="dxa"/>
            <w:noWrap/>
            <w:hideMark/>
          </w:tcPr>
          <w:p w14:paraId="048524D0" w14:textId="77777777" w:rsidR="00385962" w:rsidRPr="00385962" w:rsidRDefault="00385962" w:rsidP="0065529F">
            <w:pPr>
              <w:spacing w:before="60" w:after="60" w:line="120" w:lineRule="atLeast"/>
              <w:rPr>
                <w:sz w:val="16"/>
                <w:szCs w:val="16"/>
              </w:rPr>
            </w:pPr>
            <w:r w:rsidRPr="00385962">
              <w:rPr>
                <w:sz w:val="16"/>
                <w:szCs w:val="16"/>
              </w:rPr>
              <w:t>Worldline SA</w:t>
            </w:r>
          </w:p>
        </w:tc>
        <w:tc>
          <w:tcPr>
            <w:tcW w:w="1550" w:type="dxa"/>
            <w:noWrap/>
            <w:hideMark/>
          </w:tcPr>
          <w:p w14:paraId="02E1EA5A" w14:textId="77777777" w:rsidR="00385962" w:rsidRPr="00385962" w:rsidRDefault="00385962" w:rsidP="0065529F">
            <w:pPr>
              <w:spacing w:before="60" w:after="60" w:line="120" w:lineRule="atLeast"/>
              <w:rPr>
                <w:sz w:val="16"/>
                <w:szCs w:val="16"/>
              </w:rPr>
            </w:pPr>
            <w:r w:rsidRPr="00385962">
              <w:rPr>
                <w:sz w:val="16"/>
                <w:szCs w:val="16"/>
              </w:rPr>
              <w:t>FR0011981968</w:t>
            </w:r>
          </w:p>
        </w:tc>
        <w:tc>
          <w:tcPr>
            <w:tcW w:w="1079" w:type="dxa"/>
            <w:noWrap/>
            <w:hideMark/>
          </w:tcPr>
          <w:p w14:paraId="2FE8274F" w14:textId="77777777" w:rsidR="00385962" w:rsidRPr="00385962" w:rsidRDefault="00385962" w:rsidP="0065529F">
            <w:pPr>
              <w:spacing w:before="60" w:after="60" w:line="120" w:lineRule="atLeast"/>
              <w:rPr>
                <w:sz w:val="16"/>
                <w:szCs w:val="16"/>
              </w:rPr>
            </w:pPr>
            <w:r w:rsidRPr="00385962">
              <w:rPr>
                <w:sz w:val="16"/>
                <w:szCs w:val="16"/>
              </w:rPr>
              <w:t>France</w:t>
            </w:r>
          </w:p>
        </w:tc>
        <w:tc>
          <w:tcPr>
            <w:tcW w:w="1384" w:type="dxa"/>
            <w:noWrap/>
            <w:hideMark/>
          </w:tcPr>
          <w:p w14:paraId="7838C668" w14:textId="77777777" w:rsidR="00385962" w:rsidRPr="00385962" w:rsidRDefault="00385962" w:rsidP="0065529F">
            <w:pPr>
              <w:spacing w:before="60" w:after="60" w:line="120" w:lineRule="atLeast"/>
              <w:rPr>
                <w:sz w:val="16"/>
                <w:szCs w:val="16"/>
              </w:rPr>
            </w:pPr>
            <w:r w:rsidRPr="00385962">
              <w:rPr>
                <w:sz w:val="16"/>
                <w:szCs w:val="16"/>
              </w:rPr>
              <w:t>Annual/Special</w:t>
            </w:r>
          </w:p>
        </w:tc>
        <w:tc>
          <w:tcPr>
            <w:tcW w:w="1134" w:type="dxa"/>
            <w:noWrap/>
            <w:hideMark/>
          </w:tcPr>
          <w:p w14:paraId="35208A47" w14:textId="77777777" w:rsidR="00385962" w:rsidRPr="00385962" w:rsidRDefault="00385962" w:rsidP="0065529F">
            <w:pPr>
              <w:spacing w:before="60" w:after="60" w:line="120" w:lineRule="atLeast"/>
              <w:rPr>
                <w:sz w:val="16"/>
                <w:szCs w:val="16"/>
              </w:rPr>
            </w:pPr>
            <w:r w:rsidRPr="00385962">
              <w:rPr>
                <w:sz w:val="16"/>
                <w:szCs w:val="16"/>
              </w:rPr>
              <w:t>09/06/2022</w:t>
            </w:r>
          </w:p>
        </w:tc>
        <w:tc>
          <w:tcPr>
            <w:tcW w:w="709" w:type="dxa"/>
            <w:noWrap/>
            <w:hideMark/>
          </w:tcPr>
          <w:p w14:paraId="3C65A16E"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21EED86C" w14:textId="77777777" w:rsidR="00385962" w:rsidRPr="00385962" w:rsidRDefault="00385962" w:rsidP="0065529F">
            <w:pPr>
              <w:spacing w:before="60" w:after="60" w:line="120" w:lineRule="atLeast"/>
              <w:rPr>
                <w:sz w:val="16"/>
                <w:szCs w:val="16"/>
              </w:rPr>
            </w:pPr>
            <w:r w:rsidRPr="00385962">
              <w:rPr>
                <w:sz w:val="16"/>
                <w:szCs w:val="16"/>
              </w:rPr>
              <w:t>38</w:t>
            </w:r>
          </w:p>
        </w:tc>
        <w:tc>
          <w:tcPr>
            <w:tcW w:w="567" w:type="dxa"/>
            <w:noWrap/>
            <w:hideMark/>
          </w:tcPr>
          <w:p w14:paraId="62F16A71"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628D6EA1"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218D598D" w14:textId="77777777" w:rsidTr="00385962">
        <w:trPr>
          <w:trHeight w:val="225"/>
        </w:trPr>
        <w:tc>
          <w:tcPr>
            <w:tcW w:w="3075" w:type="dxa"/>
            <w:noWrap/>
            <w:hideMark/>
          </w:tcPr>
          <w:p w14:paraId="545DFBBC" w14:textId="77777777" w:rsidR="00385962" w:rsidRPr="00385962" w:rsidRDefault="00385962" w:rsidP="0065529F">
            <w:pPr>
              <w:spacing w:before="60" w:after="60" w:line="120" w:lineRule="atLeast"/>
              <w:rPr>
                <w:sz w:val="16"/>
                <w:szCs w:val="16"/>
              </w:rPr>
            </w:pPr>
            <w:r w:rsidRPr="00385962">
              <w:rPr>
                <w:sz w:val="16"/>
                <w:szCs w:val="16"/>
              </w:rPr>
              <w:t>Zurich Insurance Group AG</w:t>
            </w:r>
          </w:p>
        </w:tc>
        <w:tc>
          <w:tcPr>
            <w:tcW w:w="1550" w:type="dxa"/>
            <w:noWrap/>
            <w:hideMark/>
          </w:tcPr>
          <w:p w14:paraId="348F42C6" w14:textId="77777777" w:rsidR="00385962" w:rsidRPr="00385962" w:rsidRDefault="00385962" w:rsidP="0065529F">
            <w:pPr>
              <w:spacing w:before="60" w:after="60" w:line="120" w:lineRule="atLeast"/>
              <w:rPr>
                <w:sz w:val="16"/>
                <w:szCs w:val="16"/>
              </w:rPr>
            </w:pPr>
            <w:r w:rsidRPr="00385962">
              <w:rPr>
                <w:sz w:val="16"/>
                <w:szCs w:val="16"/>
              </w:rPr>
              <w:t>CH0011075394</w:t>
            </w:r>
          </w:p>
        </w:tc>
        <w:tc>
          <w:tcPr>
            <w:tcW w:w="1079" w:type="dxa"/>
            <w:noWrap/>
            <w:hideMark/>
          </w:tcPr>
          <w:p w14:paraId="770179D9"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0EAC647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0696A244" w14:textId="77777777" w:rsidR="00385962" w:rsidRPr="00385962" w:rsidRDefault="00385962" w:rsidP="0065529F">
            <w:pPr>
              <w:spacing w:before="60" w:after="60" w:line="120" w:lineRule="atLeast"/>
              <w:rPr>
                <w:sz w:val="16"/>
                <w:szCs w:val="16"/>
              </w:rPr>
            </w:pPr>
            <w:r w:rsidRPr="00385962">
              <w:rPr>
                <w:sz w:val="16"/>
                <w:szCs w:val="16"/>
              </w:rPr>
              <w:t>06/04/2022</w:t>
            </w:r>
          </w:p>
        </w:tc>
        <w:tc>
          <w:tcPr>
            <w:tcW w:w="709" w:type="dxa"/>
            <w:noWrap/>
            <w:hideMark/>
          </w:tcPr>
          <w:p w14:paraId="5BDBC24C"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18B9D546" w14:textId="77777777" w:rsidR="00385962" w:rsidRPr="00385962" w:rsidRDefault="00385962" w:rsidP="0065529F">
            <w:pPr>
              <w:spacing w:before="60" w:after="60" w:line="120" w:lineRule="atLeast"/>
              <w:rPr>
                <w:sz w:val="16"/>
                <w:szCs w:val="16"/>
              </w:rPr>
            </w:pPr>
            <w:r w:rsidRPr="00385962">
              <w:rPr>
                <w:sz w:val="16"/>
                <w:szCs w:val="16"/>
              </w:rPr>
              <w:t>1</w:t>
            </w:r>
          </w:p>
        </w:tc>
        <w:tc>
          <w:tcPr>
            <w:tcW w:w="567" w:type="dxa"/>
            <w:noWrap/>
            <w:hideMark/>
          </w:tcPr>
          <w:p w14:paraId="2C3794FB" w14:textId="77777777" w:rsidR="00385962" w:rsidRPr="00385962" w:rsidRDefault="00385962" w:rsidP="0065529F">
            <w:pPr>
              <w:spacing w:before="60" w:after="60" w:line="120" w:lineRule="atLeast"/>
              <w:rPr>
                <w:sz w:val="16"/>
                <w:szCs w:val="16"/>
              </w:rPr>
            </w:pPr>
            <w:r w:rsidRPr="00385962">
              <w:rPr>
                <w:sz w:val="16"/>
                <w:szCs w:val="16"/>
              </w:rPr>
              <w:t>0</w:t>
            </w:r>
          </w:p>
        </w:tc>
        <w:tc>
          <w:tcPr>
            <w:tcW w:w="592" w:type="dxa"/>
            <w:noWrap/>
            <w:hideMark/>
          </w:tcPr>
          <w:p w14:paraId="6B5B1DA6" w14:textId="77777777" w:rsidR="00385962" w:rsidRPr="00385962" w:rsidRDefault="00385962" w:rsidP="0065529F">
            <w:pPr>
              <w:spacing w:before="60" w:after="60" w:line="120" w:lineRule="atLeast"/>
              <w:rPr>
                <w:sz w:val="16"/>
                <w:szCs w:val="16"/>
              </w:rPr>
            </w:pPr>
            <w:r w:rsidRPr="00385962">
              <w:rPr>
                <w:sz w:val="16"/>
                <w:szCs w:val="16"/>
              </w:rPr>
              <w:t>0</w:t>
            </w:r>
          </w:p>
        </w:tc>
      </w:tr>
      <w:tr w:rsidR="00385962" w:rsidRPr="00385962" w14:paraId="17F881CD" w14:textId="77777777" w:rsidTr="00385962">
        <w:trPr>
          <w:trHeight w:val="225"/>
        </w:trPr>
        <w:tc>
          <w:tcPr>
            <w:tcW w:w="3075" w:type="dxa"/>
            <w:noWrap/>
            <w:hideMark/>
          </w:tcPr>
          <w:p w14:paraId="46B12D98" w14:textId="77777777" w:rsidR="00385962" w:rsidRPr="00385962" w:rsidRDefault="00385962" w:rsidP="0065529F">
            <w:pPr>
              <w:spacing w:before="60" w:after="60" w:line="120" w:lineRule="atLeast"/>
              <w:rPr>
                <w:sz w:val="16"/>
                <w:szCs w:val="16"/>
              </w:rPr>
            </w:pPr>
            <w:r w:rsidRPr="00385962">
              <w:rPr>
                <w:sz w:val="16"/>
                <w:szCs w:val="16"/>
              </w:rPr>
              <w:t>Zurich Insurance Group AG</w:t>
            </w:r>
          </w:p>
        </w:tc>
        <w:tc>
          <w:tcPr>
            <w:tcW w:w="1550" w:type="dxa"/>
            <w:noWrap/>
            <w:hideMark/>
          </w:tcPr>
          <w:p w14:paraId="162F02FA" w14:textId="77777777" w:rsidR="00385962" w:rsidRPr="00385962" w:rsidRDefault="00385962" w:rsidP="0065529F">
            <w:pPr>
              <w:spacing w:before="60" w:after="60" w:line="120" w:lineRule="atLeast"/>
              <w:rPr>
                <w:sz w:val="16"/>
                <w:szCs w:val="16"/>
              </w:rPr>
            </w:pPr>
            <w:r w:rsidRPr="00385962">
              <w:rPr>
                <w:sz w:val="16"/>
                <w:szCs w:val="16"/>
              </w:rPr>
              <w:t>CH0011075394</w:t>
            </w:r>
          </w:p>
        </w:tc>
        <w:tc>
          <w:tcPr>
            <w:tcW w:w="1079" w:type="dxa"/>
            <w:noWrap/>
            <w:hideMark/>
          </w:tcPr>
          <w:p w14:paraId="2491F3BC" w14:textId="77777777" w:rsidR="00385962" w:rsidRPr="00385962" w:rsidRDefault="00385962" w:rsidP="0065529F">
            <w:pPr>
              <w:spacing w:before="60" w:after="60" w:line="120" w:lineRule="atLeast"/>
              <w:rPr>
                <w:sz w:val="16"/>
                <w:szCs w:val="16"/>
              </w:rPr>
            </w:pPr>
            <w:r w:rsidRPr="00385962">
              <w:rPr>
                <w:sz w:val="16"/>
                <w:szCs w:val="16"/>
              </w:rPr>
              <w:t>Switzerland</w:t>
            </w:r>
          </w:p>
        </w:tc>
        <w:tc>
          <w:tcPr>
            <w:tcW w:w="1384" w:type="dxa"/>
            <w:noWrap/>
            <w:hideMark/>
          </w:tcPr>
          <w:p w14:paraId="0E402EA5" w14:textId="77777777" w:rsidR="00385962" w:rsidRPr="00385962" w:rsidRDefault="00385962" w:rsidP="0065529F">
            <w:pPr>
              <w:spacing w:before="60" w:after="60" w:line="120" w:lineRule="atLeast"/>
              <w:rPr>
                <w:sz w:val="16"/>
                <w:szCs w:val="16"/>
              </w:rPr>
            </w:pPr>
            <w:r w:rsidRPr="00385962">
              <w:rPr>
                <w:sz w:val="16"/>
                <w:szCs w:val="16"/>
              </w:rPr>
              <w:t>Annual</w:t>
            </w:r>
          </w:p>
        </w:tc>
        <w:tc>
          <w:tcPr>
            <w:tcW w:w="1134" w:type="dxa"/>
            <w:noWrap/>
            <w:hideMark/>
          </w:tcPr>
          <w:p w14:paraId="4F4A1E06" w14:textId="77777777" w:rsidR="00385962" w:rsidRPr="00385962" w:rsidRDefault="00385962" w:rsidP="0065529F">
            <w:pPr>
              <w:spacing w:before="60" w:after="60" w:line="120" w:lineRule="atLeast"/>
              <w:rPr>
                <w:sz w:val="16"/>
                <w:szCs w:val="16"/>
              </w:rPr>
            </w:pPr>
            <w:r w:rsidRPr="00385962">
              <w:rPr>
                <w:sz w:val="16"/>
                <w:szCs w:val="16"/>
              </w:rPr>
              <w:t>06/04/2022</w:t>
            </w:r>
          </w:p>
        </w:tc>
        <w:tc>
          <w:tcPr>
            <w:tcW w:w="709" w:type="dxa"/>
            <w:noWrap/>
            <w:hideMark/>
          </w:tcPr>
          <w:p w14:paraId="696E9ADA" w14:textId="77777777" w:rsidR="00385962" w:rsidRPr="00385962" w:rsidRDefault="00385962" w:rsidP="0065529F">
            <w:pPr>
              <w:spacing w:before="60" w:after="60" w:line="120" w:lineRule="atLeast"/>
              <w:rPr>
                <w:sz w:val="16"/>
                <w:szCs w:val="16"/>
              </w:rPr>
            </w:pPr>
            <w:r w:rsidRPr="00385962">
              <w:rPr>
                <w:sz w:val="16"/>
                <w:szCs w:val="16"/>
              </w:rPr>
              <w:t>Yes</w:t>
            </w:r>
          </w:p>
        </w:tc>
        <w:tc>
          <w:tcPr>
            <w:tcW w:w="567" w:type="dxa"/>
            <w:noWrap/>
            <w:hideMark/>
          </w:tcPr>
          <w:p w14:paraId="533792C2" w14:textId="77777777" w:rsidR="00385962" w:rsidRPr="00385962" w:rsidRDefault="00385962" w:rsidP="0065529F">
            <w:pPr>
              <w:spacing w:before="60" w:after="60" w:line="120" w:lineRule="atLeast"/>
              <w:rPr>
                <w:sz w:val="16"/>
                <w:szCs w:val="16"/>
              </w:rPr>
            </w:pPr>
            <w:r w:rsidRPr="00385962">
              <w:rPr>
                <w:sz w:val="16"/>
                <w:szCs w:val="16"/>
              </w:rPr>
              <w:t>28</w:t>
            </w:r>
          </w:p>
        </w:tc>
        <w:tc>
          <w:tcPr>
            <w:tcW w:w="567" w:type="dxa"/>
            <w:noWrap/>
            <w:hideMark/>
          </w:tcPr>
          <w:p w14:paraId="1605F618" w14:textId="77777777" w:rsidR="00385962" w:rsidRPr="00385962" w:rsidRDefault="00385962" w:rsidP="0065529F">
            <w:pPr>
              <w:spacing w:before="60" w:after="60" w:line="120" w:lineRule="atLeast"/>
              <w:rPr>
                <w:sz w:val="16"/>
                <w:szCs w:val="16"/>
              </w:rPr>
            </w:pPr>
            <w:r w:rsidRPr="00385962">
              <w:rPr>
                <w:sz w:val="16"/>
                <w:szCs w:val="16"/>
              </w:rPr>
              <w:t>1</w:t>
            </w:r>
          </w:p>
        </w:tc>
        <w:tc>
          <w:tcPr>
            <w:tcW w:w="592" w:type="dxa"/>
            <w:noWrap/>
            <w:hideMark/>
          </w:tcPr>
          <w:p w14:paraId="7DBEB37B" w14:textId="77777777" w:rsidR="00385962" w:rsidRPr="00385962" w:rsidRDefault="00385962" w:rsidP="0065529F">
            <w:pPr>
              <w:spacing w:before="60" w:after="60" w:line="120" w:lineRule="atLeast"/>
              <w:rPr>
                <w:sz w:val="16"/>
                <w:szCs w:val="16"/>
              </w:rPr>
            </w:pPr>
            <w:r w:rsidRPr="00385962">
              <w:rPr>
                <w:sz w:val="16"/>
                <w:szCs w:val="16"/>
              </w:rPr>
              <w:t>0</w:t>
            </w:r>
          </w:p>
        </w:tc>
      </w:tr>
    </w:tbl>
    <w:p w14:paraId="5AE07D74" w14:textId="77777777" w:rsidR="0065529F" w:rsidRDefault="0065529F" w:rsidP="00903700">
      <w:pPr>
        <w:pStyle w:val="Heading1"/>
        <w:jc w:val="left"/>
        <w:rPr>
          <w:lang w:val="fr-FR"/>
        </w:rPr>
      </w:pPr>
    </w:p>
    <w:p w14:paraId="684246B8" w14:textId="468AEE30" w:rsidR="00903700" w:rsidRDefault="00903700" w:rsidP="00903700">
      <w:pPr>
        <w:pStyle w:val="Heading1"/>
        <w:jc w:val="left"/>
        <w:rPr>
          <w:lang w:val="fr-FR"/>
        </w:rPr>
      </w:pPr>
      <w:r w:rsidRPr="00903700">
        <w:rPr>
          <w:lang w:val="fr-FR"/>
        </w:rPr>
        <w:t>3.</w:t>
      </w:r>
      <w:r>
        <w:rPr>
          <w:lang w:val="fr-FR"/>
        </w:rPr>
        <w:t xml:space="preserve">3 Liste des </w:t>
      </w:r>
      <w:r w:rsidRPr="00534743">
        <w:rPr>
          <w:highlight w:val="yellow"/>
          <w:lang w:val="fr-FR"/>
        </w:rPr>
        <w:t>portefeuilles RMM</w:t>
      </w:r>
      <w:r w:rsidR="0065529F">
        <w:rPr>
          <w:lang w:val="fr-FR"/>
        </w:rPr>
        <w:t xml:space="preserve"> concernés par le process de votes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tblGrid>
      <w:tr w:rsidR="0065529F" w:rsidRPr="0065529F" w14:paraId="135B29F8" w14:textId="77777777" w:rsidTr="0065529F">
        <w:trPr>
          <w:trHeight w:val="240"/>
        </w:trPr>
        <w:tc>
          <w:tcPr>
            <w:tcW w:w="3700" w:type="dxa"/>
            <w:noWrap/>
            <w:hideMark/>
          </w:tcPr>
          <w:p w14:paraId="3C7FF15C" w14:textId="77777777" w:rsidR="0065529F" w:rsidRPr="0065529F" w:rsidRDefault="0065529F" w:rsidP="0065529F">
            <w:pPr>
              <w:spacing w:after="0" w:line="240" w:lineRule="auto"/>
              <w:jc w:val="left"/>
              <w:rPr>
                <w:lang w:val="fr-FR"/>
              </w:rPr>
            </w:pPr>
            <w:r w:rsidRPr="0065529F">
              <w:t>5i Invest</w:t>
            </w:r>
          </w:p>
        </w:tc>
      </w:tr>
      <w:tr w:rsidR="0065529F" w:rsidRPr="0065529F" w14:paraId="7CF129A9" w14:textId="77777777" w:rsidTr="0065529F">
        <w:trPr>
          <w:trHeight w:val="240"/>
        </w:trPr>
        <w:tc>
          <w:tcPr>
            <w:tcW w:w="3700" w:type="dxa"/>
            <w:noWrap/>
            <w:hideMark/>
          </w:tcPr>
          <w:p w14:paraId="2B65D6E0" w14:textId="77777777" w:rsidR="0065529F" w:rsidRPr="0065529F" w:rsidRDefault="0065529F" w:rsidP="0065529F">
            <w:pPr>
              <w:spacing w:after="0" w:line="240" w:lineRule="auto"/>
              <w:jc w:val="left"/>
            </w:pPr>
            <w:r w:rsidRPr="0065529F">
              <w:t>Alkesys</w:t>
            </w:r>
          </w:p>
        </w:tc>
      </w:tr>
      <w:tr w:rsidR="0065529F" w:rsidRPr="0065529F" w14:paraId="634AFF66" w14:textId="77777777" w:rsidTr="0065529F">
        <w:trPr>
          <w:trHeight w:val="240"/>
        </w:trPr>
        <w:tc>
          <w:tcPr>
            <w:tcW w:w="3700" w:type="dxa"/>
            <w:noWrap/>
            <w:hideMark/>
          </w:tcPr>
          <w:p w14:paraId="4AD833E0" w14:textId="77777777" w:rsidR="0065529F" w:rsidRPr="0065529F" w:rsidRDefault="0065529F" w:rsidP="0065529F">
            <w:pPr>
              <w:spacing w:after="0" w:line="240" w:lineRule="auto"/>
              <w:jc w:val="left"/>
            </w:pPr>
            <w:r w:rsidRPr="0065529F">
              <w:t>Calamane Poche Rothschild Martin Maurel</w:t>
            </w:r>
          </w:p>
        </w:tc>
      </w:tr>
      <w:tr w:rsidR="0065529F" w:rsidRPr="0065529F" w14:paraId="3AF121D1" w14:textId="77777777" w:rsidTr="0065529F">
        <w:trPr>
          <w:trHeight w:val="240"/>
        </w:trPr>
        <w:tc>
          <w:tcPr>
            <w:tcW w:w="3700" w:type="dxa"/>
            <w:noWrap/>
            <w:hideMark/>
          </w:tcPr>
          <w:p w14:paraId="4F34E2E4" w14:textId="77777777" w:rsidR="0065529F" w:rsidRPr="0065529F" w:rsidRDefault="0065529F" w:rsidP="0065529F">
            <w:pPr>
              <w:spacing w:after="0" w:line="240" w:lineRule="auto"/>
              <w:jc w:val="left"/>
            </w:pPr>
            <w:r w:rsidRPr="0065529F">
              <w:t>Capital &amp; Développement</w:t>
            </w:r>
          </w:p>
        </w:tc>
      </w:tr>
      <w:tr w:rsidR="0065529F" w:rsidRPr="0065529F" w14:paraId="70EC3F8A" w14:textId="77777777" w:rsidTr="0065529F">
        <w:trPr>
          <w:trHeight w:val="240"/>
        </w:trPr>
        <w:tc>
          <w:tcPr>
            <w:tcW w:w="3700" w:type="dxa"/>
            <w:noWrap/>
            <w:hideMark/>
          </w:tcPr>
          <w:p w14:paraId="4FAB125C" w14:textId="77777777" w:rsidR="0065529F" w:rsidRPr="0065529F" w:rsidRDefault="0065529F" w:rsidP="0065529F">
            <w:pPr>
              <w:spacing w:after="0" w:line="240" w:lineRule="auto"/>
              <w:jc w:val="left"/>
            </w:pPr>
            <w:r w:rsidRPr="0065529F">
              <w:t>Colombey Participations</w:t>
            </w:r>
          </w:p>
        </w:tc>
      </w:tr>
      <w:tr w:rsidR="0065529F" w:rsidRPr="0065529F" w14:paraId="0BC87AF4" w14:textId="77777777" w:rsidTr="0065529F">
        <w:trPr>
          <w:trHeight w:val="240"/>
        </w:trPr>
        <w:tc>
          <w:tcPr>
            <w:tcW w:w="3700" w:type="dxa"/>
            <w:noWrap/>
            <w:hideMark/>
          </w:tcPr>
          <w:p w14:paraId="324E9575" w14:textId="77777777" w:rsidR="0065529F" w:rsidRPr="0065529F" w:rsidRDefault="0065529F" w:rsidP="0065529F">
            <w:pPr>
              <w:spacing w:after="0" w:line="240" w:lineRule="auto"/>
              <w:jc w:val="left"/>
            </w:pPr>
            <w:r w:rsidRPr="0065529F">
              <w:t>Elan 2004</w:t>
            </w:r>
          </w:p>
        </w:tc>
      </w:tr>
      <w:tr w:rsidR="0065529F" w:rsidRPr="0065529F" w14:paraId="17155137" w14:textId="77777777" w:rsidTr="0065529F">
        <w:trPr>
          <w:trHeight w:val="240"/>
        </w:trPr>
        <w:tc>
          <w:tcPr>
            <w:tcW w:w="3700" w:type="dxa"/>
            <w:noWrap/>
            <w:hideMark/>
          </w:tcPr>
          <w:p w14:paraId="2521A721" w14:textId="77777777" w:rsidR="0065529F" w:rsidRPr="0065529F" w:rsidRDefault="0065529F" w:rsidP="0065529F">
            <w:pPr>
              <w:spacing w:after="0" w:line="240" w:lineRule="auto"/>
              <w:jc w:val="left"/>
            </w:pPr>
            <w:r w:rsidRPr="0065529F">
              <w:t>Elan Orchestra</w:t>
            </w:r>
          </w:p>
        </w:tc>
      </w:tr>
      <w:tr w:rsidR="0065529F" w:rsidRPr="0065529F" w14:paraId="5C81B836" w14:textId="77777777" w:rsidTr="0065529F">
        <w:trPr>
          <w:trHeight w:val="240"/>
        </w:trPr>
        <w:tc>
          <w:tcPr>
            <w:tcW w:w="3700" w:type="dxa"/>
            <w:noWrap/>
            <w:hideMark/>
          </w:tcPr>
          <w:p w14:paraId="27D9759C" w14:textId="77777777" w:rsidR="0065529F" w:rsidRPr="0065529F" w:rsidRDefault="0065529F" w:rsidP="0065529F">
            <w:pPr>
              <w:spacing w:after="0" w:line="240" w:lineRule="auto"/>
              <w:jc w:val="left"/>
            </w:pPr>
            <w:r w:rsidRPr="0065529F">
              <w:t>Elan R-co</w:t>
            </w:r>
          </w:p>
        </w:tc>
      </w:tr>
      <w:tr w:rsidR="0065529F" w:rsidRPr="0065529F" w14:paraId="40C34A8A" w14:textId="77777777" w:rsidTr="0065529F">
        <w:trPr>
          <w:trHeight w:val="240"/>
        </w:trPr>
        <w:tc>
          <w:tcPr>
            <w:tcW w:w="3700" w:type="dxa"/>
            <w:noWrap/>
            <w:hideMark/>
          </w:tcPr>
          <w:p w14:paraId="7784E7F3" w14:textId="77777777" w:rsidR="0065529F" w:rsidRPr="0065529F" w:rsidRDefault="0065529F" w:rsidP="0065529F">
            <w:pPr>
              <w:spacing w:after="0" w:line="240" w:lineRule="auto"/>
              <w:jc w:val="left"/>
            </w:pPr>
            <w:r w:rsidRPr="0065529F">
              <w:t>Famille Fillion</w:t>
            </w:r>
          </w:p>
        </w:tc>
      </w:tr>
      <w:tr w:rsidR="0065529F" w:rsidRPr="0065529F" w14:paraId="2EEDF549" w14:textId="77777777" w:rsidTr="0065529F">
        <w:trPr>
          <w:trHeight w:val="240"/>
        </w:trPr>
        <w:tc>
          <w:tcPr>
            <w:tcW w:w="3700" w:type="dxa"/>
            <w:noWrap/>
            <w:hideMark/>
          </w:tcPr>
          <w:p w14:paraId="1F0F7450" w14:textId="77777777" w:rsidR="0065529F" w:rsidRPr="0065529F" w:rsidRDefault="0065529F" w:rsidP="0065529F">
            <w:pPr>
              <w:spacing w:after="0" w:line="240" w:lineRule="auto"/>
              <w:jc w:val="left"/>
            </w:pPr>
            <w:r w:rsidRPr="0065529F">
              <w:t>Fondation Institut</w:t>
            </w:r>
          </w:p>
        </w:tc>
      </w:tr>
      <w:tr w:rsidR="0065529F" w:rsidRPr="0065529F" w14:paraId="47A31172" w14:textId="77777777" w:rsidTr="0065529F">
        <w:trPr>
          <w:trHeight w:val="240"/>
        </w:trPr>
        <w:tc>
          <w:tcPr>
            <w:tcW w:w="3700" w:type="dxa"/>
            <w:noWrap/>
            <w:hideMark/>
          </w:tcPr>
          <w:p w14:paraId="79E7AB49" w14:textId="77777777" w:rsidR="0065529F" w:rsidRPr="0065529F" w:rsidRDefault="0065529F" w:rsidP="0065529F">
            <w:pPr>
              <w:spacing w:after="0" w:line="240" w:lineRule="auto"/>
              <w:jc w:val="left"/>
            </w:pPr>
            <w:r w:rsidRPr="0065529F">
              <w:t>Fondations R-co</w:t>
            </w:r>
          </w:p>
        </w:tc>
      </w:tr>
      <w:tr w:rsidR="0065529F" w:rsidRPr="0065529F" w14:paraId="37D7BD5B" w14:textId="77777777" w:rsidTr="0065529F">
        <w:trPr>
          <w:trHeight w:val="240"/>
        </w:trPr>
        <w:tc>
          <w:tcPr>
            <w:tcW w:w="3700" w:type="dxa"/>
            <w:noWrap/>
            <w:hideMark/>
          </w:tcPr>
          <w:p w14:paraId="55E11B0E" w14:textId="77777777" w:rsidR="0065529F" w:rsidRPr="0065529F" w:rsidRDefault="0065529F" w:rsidP="0065529F">
            <w:pPr>
              <w:spacing w:after="0" w:line="240" w:lineRule="auto"/>
              <w:jc w:val="left"/>
            </w:pPr>
            <w:r w:rsidRPr="0065529F">
              <w:t>GIP</w:t>
            </w:r>
          </w:p>
        </w:tc>
      </w:tr>
      <w:tr w:rsidR="0065529F" w:rsidRPr="0065529F" w14:paraId="02738DA1" w14:textId="77777777" w:rsidTr="0065529F">
        <w:trPr>
          <w:trHeight w:val="240"/>
        </w:trPr>
        <w:tc>
          <w:tcPr>
            <w:tcW w:w="3700" w:type="dxa"/>
            <w:noWrap/>
            <w:hideMark/>
          </w:tcPr>
          <w:p w14:paraId="6A881AA8" w14:textId="77777777" w:rsidR="0065529F" w:rsidRPr="0065529F" w:rsidRDefault="0065529F" w:rsidP="0065529F">
            <w:pPr>
              <w:spacing w:after="0" w:line="240" w:lineRule="auto"/>
              <w:jc w:val="left"/>
            </w:pPr>
            <w:r w:rsidRPr="0065529F">
              <w:t>Global Challenges SICAV</w:t>
            </w:r>
          </w:p>
        </w:tc>
      </w:tr>
      <w:tr w:rsidR="0065529F" w:rsidRPr="0065529F" w14:paraId="5E4CAAAE" w14:textId="77777777" w:rsidTr="0065529F">
        <w:trPr>
          <w:trHeight w:val="240"/>
        </w:trPr>
        <w:tc>
          <w:tcPr>
            <w:tcW w:w="3700" w:type="dxa"/>
            <w:noWrap/>
            <w:hideMark/>
          </w:tcPr>
          <w:p w14:paraId="260D10DD" w14:textId="77777777" w:rsidR="0065529F" w:rsidRPr="0065529F" w:rsidRDefault="0065529F" w:rsidP="0065529F">
            <w:pPr>
              <w:spacing w:after="0" w:line="240" w:lineRule="auto"/>
              <w:jc w:val="left"/>
            </w:pPr>
            <w:r w:rsidRPr="0065529F">
              <w:t>Goeland Investissement</w:t>
            </w:r>
          </w:p>
        </w:tc>
      </w:tr>
      <w:tr w:rsidR="0065529F" w:rsidRPr="0065529F" w14:paraId="39173744" w14:textId="77777777" w:rsidTr="0065529F">
        <w:trPr>
          <w:trHeight w:val="240"/>
        </w:trPr>
        <w:tc>
          <w:tcPr>
            <w:tcW w:w="3700" w:type="dxa"/>
            <w:noWrap/>
            <w:hideMark/>
          </w:tcPr>
          <w:p w14:paraId="3E3CAF20" w14:textId="77777777" w:rsidR="0065529F" w:rsidRPr="0065529F" w:rsidRDefault="0065529F" w:rsidP="0065529F">
            <w:pPr>
              <w:spacing w:after="0" w:line="240" w:lineRule="auto"/>
              <w:jc w:val="left"/>
            </w:pPr>
            <w:r w:rsidRPr="0065529F">
              <w:t>Navarre Opportunités</w:t>
            </w:r>
          </w:p>
        </w:tc>
      </w:tr>
      <w:tr w:rsidR="0065529F" w:rsidRPr="0065529F" w14:paraId="5D221F0E" w14:textId="77777777" w:rsidTr="0065529F">
        <w:trPr>
          <w:trHeight w:val="240"/>
        </w:trPr>
        <w:tc>
          <w:tcPr>
            <w:tcW w:w="3700" w:type="dxa"/>
            <w:noWrap/>
            <w:hideMark/>
          </w:tcPr>
          <w:p w14:paraId="4AB000F9" w14:textId="77777777" w:rsidR="0065529F" w:rsidRPr="0065529F" w:rsidRDefault="0065529F" w:rsidP="0065529F">
            <w:pPr>
              <w:spacing w:after="0" w:line="240" w:lineRule="auto"/>
              <w:jc w:val="left"/>
            </w:pPr>
            <w:r w:rsidRPr="0065529F">
              <w:t>Orléans Invest</w:t>
            </w:r>
          </w:p>
        </w:tc>
      </w:tr>
      <w:tr w:rsidR="0065529F" w:rsidRPr="0065529F" w14:paraId="1C53D2F3" w14:textId="77777777" w:rsidTr="0065529F">
        <w:trPr>
          <w:trHeight w:val="240"/>
        </w:trPr>
        <w:tc>
          <w:tcPr>
            <w:tcW w:w="3700" w:type="dxa"/>
            <w:noWrap/>
            <w:hideMark/>
          </w:tcPr>
          <w:p w14:paraId="010E4AAF" w14:textId="77777777" w:rsidR="0065529F" w:rsidRPr="0065529F" w:rsidRDefault="0065529F" w:rsidP="0065529F">
            <w:pPr>
              <w:spacing w:after="0" w:line="240" w:lineRule="auto"/>
              <w:jc w:val="left"/>
            </w:pPr>
            <w:r w:rsidRPr="0065529F">
              <w:t>Performance Valeurs</w:t>
            </w:r>
          </w:p>
        </w:tc>
      </w:tr>
      <w:tr w:rsidR="0065529F" w:rsidRPr="0065529F" w14:paraId="157F44E6" w14:textId="77777777" w:rsidTr="0065529F">
        <w:trPr>
          <w:trHeight w:val="240"/>
        </w:trPr>
        <w:tc>
          <w:tcPr>
            <w:tcW w:w="3700" w:type="dxa"/>
            <w:noWrap/>
            <w:hideMark/>
          </w:tcPr>
          <w:p w14:paraId="56D070AB" w14:textId="77777777" w:rsidR="0065529F" w:rsidRPr="0065529F" w:rsidRDefault="0065529F" w:rsidP="0065529F">
            <w:pPr>
              <w:spacing w:after="0" w:line="240" w:lineRule="auto"/>
              <w:jc w:val="left"/>
            </w:pPr>
            <w:r w:rsidRPr="0065529F">
              <w:t>Prodomi</w:t>
            </w:r>
          </w:p>
        </w:tc>
      </w:tr>
      <w:tr w:rsidR="0065529F" w:rsidRPr="0065529F" w14:paraId="111440A7" w14:textId="77777777" w:rsidTr="0065529F">
        <w:trPr>
          <w:trHeight w:val="240"/>
        </w:trPr>
        <w:tc>
          <w:tcPr>
            <w:tcW w:w="3700" w:type="dxa"/>
            <w:noWrap/>
            <w:hideMark/>
          </w:tcPr>
          <w:p w14:paraId="4E82F595" w14:textId="77777777" w:rsidR="0065529F" w:rsidRPr="0065529F" w:rsidRDefault="0065529F" w:rsidP="0065529F">
            <w:pPr>
              <w:spacing w:after="0" w:line="240" w:lineRule="auto"/>
              <w:jc w:val="left"/>
              <w:rPr>
                <w:lang w:val="pt-BR"/>
              </w:rPr>
            </w:pPr>
            <w:r w:rsidRPr="0065529F">
              <w:rPr>
                <w:lang w:val="pt-BR"/>
              </w:rPr>
              <w:t>R-co WM Euro Equities RDT</w:t>
            </w:r>
          </w:p>
        </w:tc>
      </w:tr>
      <w:tr w:rsidR="0065529F" w:rsidRPr="0065529F" w14:paraId="314C23CA" w14:textId="77777777" w:rsidTr="0065529F">
        <w:trPr>
          <w:trHeight w:val="240"/>
        </w:trPr>
        <w:tc>
          <w:tcPr>
            <w:tcW w:w="3700" w:type="dxa"/>
            <w:noWrap/>
            <w:hideMark/>
          </w:tcPr>
          <w:p w14:paraId="5101133E" w14:textId="77777777" w:rsidR="0065529F" w:rsidRPr="0065529F" w:rsidRDefault="0065529F" w:rsidP="0065529F">
            <w:pPr>
              <w:spacing w:after="0" w:line="240" w:lineRule="auto"/>
              <w:jc w:val="left"/>
            </w:pPr>
            <w:r w:rsidRPr="0065529F">
              <w:t>R-co WM LT Growth</w:t>
            </w:r>
          </w:p>
        </w:tc>
      </w:tr>
      <w:tr w:rsidR="0065529F" w:rsidRPr="0065529F" w14:paraId="67FAFA3F" w14:textId="77777777" w:rsidTr="0065529F">
        <w:trPr>
          <w:trHeight w:val="240"/>
        </w:trPr>
        <w:tc>
          <w:tcPr>
            <w:tcW w:w="3700" w:type="dxa"/>
            <w:noWrap/>
            <w:hideMark/>
          </w:tcPr>
          <w:p w14:paraId="5105D64C" w14:textId="77777777" w:rsidR="0065529F" w:rsidRPr="0065529F" w:rsidRDefault="0065529F" w:rsidP="0065529F">
            <w:pPr>
              <w:spacing w:after="0" w:line="240" w:lineRule="auto"/>
              <w:jc w:val="left"/>
            </w:pPr>
            <w:r w:rsidRPr="0065529F">
              <w:t>R-co WM World Equities RDT</w:t>
            </w:r>
          </w:p>
        </w:tc>
      </w:tr>
      <w:tr w:rsidR="0065529F" w:rsidRPr="0065529F" w14:paraId="3AEE42EB" w14:textId="77777777" w:rsidTr="0065529F">
        <w:trPr>
          <w:trHeight w:val="240"/>
        </w:trPr>
        <w:tc>
          <w:tcPr>
            <w:tcW w:w="3700" w:type="dxa"/>
            <w:noWrap/>
            <w:hideMark/>
          </w:tcPr>
          <w:p w14:paraId="225F3E85" w14:textId="77777777" w:rsidR="0065529F" w:rsidRPr="0065529F" w:rsidRDefault="0065529F" w:rsidP="0065529F">
            <w:pPr>
              <w:spacing w:after="0" w:line="240" w:lineRule="auto"/>
              <w:jc w:val="left"/>
            </w:pPr>
            <w:r w:rsidRPr="0065529F">
              <w:t>Roda Poche Rothschild Martin Maurel</w:t>
            </w:r>
          </w:p>
        </w:tc>
      </w:tr>
      <w:tr w:rsidR="0065529F" w:rsidRPr="0065529F" w14:paraId="053966AF" w14:textId="77777777" w:rsidTr="0065529F">
        <w:trPr>
          <w:trHeight w:val="240"/>
        </w:trPr>
        <w:tc>
          <w:tcPr>
            <w:tcW w:w="3700" w:type="dxa"/>
            <w:noWrap/>
            <w:hideMark/>
          </w:tcPr>
          <w:p w14:paraId="6189F99A" w14:textId="77777777" w:rsidR="0065529F" w:rsidRPr="0065529F" w:rsidRDefault="0065529F" w:rsidP="0065529F">
            <w:pPr>
              <w:spacing w:after="0" w:line="240" w:lineRule="auto"/>
              <w:jc w:val="left"/>
            </w:pPr>
            <w:r w:rsidRPr="0065529F">
              <w:t>Rose Mutual Fund</w:t>
            </w:r>
          </w:p>
        </w:tc>
      </w:tr>
      <w:tr w:rsidR="0065529F" w:rsidRPr="0065529F" w14:paraId="55160401" w14:textId="77777777" w:rsidTr="0065529F">
        <w:trPr>
          <w:trHeight w:val="240"/>
        </w:trPr>
        <w:tc>
          <w:tcPr>
            <w:tcW w:w="3700" w:type="dxa"/>
            <w:noWrap/>
            <w:hideMark/>
          </w:tcPr>
          <w:p w14:paraId="062503F8" w14:textId="77777777" w:rsidR="0065529F" w:rsidRPr="0065529F" w:rsidRDefault="0065529F" w:rsidP="0065529F">
            <w:pPr>
              <w:spacing w:after="0" w:line="240" w:lineRule="auto"/>
              <w:jc w:val="left"/>
            </w:pPr>
            <w:r w:rsidRPr="0065529F">
              <w:t>Saint Hubert</w:t>
            </w:r>
          </w:p>
        </w:tc>
      </w:tr>
      <w:tr w:rsidR="0065529F" w:rsidRPr="0065529F" w14:paraId="693892FB" w14:textId="77777777" w:rsidTr="0065529F">
        <w:trPr>
          <w:trHeight w:val="240"/>
        </w:trPr>
        <w:tc>
          <w:tcPr>
            <w:tcW w:w="3700" w:type="dxa"/>
            <w:noWrap/>
            <w:hideMark/>
          </w:tcPr>
          <w:p w14:paraId="48A47C12" w14:textId="77777777" w:rsidR="0065529F" w:rsidRPr="0065529F" w:rsidRDefault="0065529F" w:rsidP="0065529F">
            <w:pPr>
              <w:spacing w:after="0" w:line="240" w:lineRule="auto"/>
              <w:jc w:val="left"/>
            </w:pPr>
            <w:r w:rsidRPr="0065529F">
              <w:t>Sibelia</w:t>
            </w:r>
          </w:p>
        </w:tc>
      </w:tr>
      <w:tr w:rsidR="0065529F" w:rsidRPr="0065529F" w14:paraId="4D5505E8" w14:textId="77777777" w:rsidTr="0065529F">
        <w:trPr>
          <w:trHeight w:val="240"/>
        </w:trPr>
        <w:tc>
          <w:tcPr>
            <w:tcW w:w="3700" w:type="dxa"/>
            <w:noWrap/>
            <w:hideMark/>
          </w:tcPr>
          <w:p w14:paraId="3A6B9C39" w14:textId="77777777" w:rsidR="0065529F" w:rsidRPr="0065529F" w:rsidRDefault="0065529F" w:rsidP="0065529F">
            <w:pPr>
              <w:spacing w:after="0" w:line="240" w:lineRule="auto"/>
              <w:jc w:val="left"/>
            </w:pPr>
            <w:r w:rsidRPr="0065529F">
              <w:t>Toula</w:t>
            </w:r>
          </w:p>
        </w:tc>
      </w:tr>
      <w:tr w:rsidR="0065529F" w:rsidRPr="0065529F" w14:paraId="443B2A52" w14:textId="77777777" w:rsidTr="0065529F">
        <w:trPr>
          <w:trHeight w:val="240"/>
        </w:trPr>
        <w:tc>
          <w:tcPr>
            <w:tcW w:w="3700" w:type="dxa"/>
            <w:noWrap/>
            <w:hideMark/>
          </w:tcPr>
          <w:p w14:paraId="51D06EE5" w14:textId="77777777" w:rsidR="0065529F" w:rsidRPr="0065529F" w:rsidRDefault="0065529F" w:rsidP="0065529F">
            <w:pPr>
              <w:spacing w:after="0" w:line="240" w:lineRule="auto"/>
              <w:jc w:val="left"/>
            </w:pPr>
            <w:r w:rsidRPr="0065529F">
              <w:t>TURQUOIZ Invest</w:t>
            </w:r>
          </w:p>
        </w:tc>
      </w:tr>
    </w:tbl>
    <w:p w14:paraId="2ED5596C" w14:textId="1FA95471" w:rsidR="00F206A3" w:rsidRDefault="00F206A3">
      <w:pPr>
        <w:spacing w:after="0" w:line="240" w:lineRule="auto"/>
        <w:jc w:val="left"/>
        <w:rPr>
          <w:lang w:val="fr-FR"/>
        </w:rPr>
      </w:pPr>
    </w:p>
    <w:p w14:paraId="3E192B53" w14:textId="77777777" w:rsidR="0065529F" w:rsidRDefault="0065529F">
      <w:pPr>
        <w:spacing w:after="0" w:line="240" w:lineRule="auto"/>
        <w:jc w:val="left"/>
        <w:rPr>
          <w:lang w:val="fr-FR"/>
        </w:rPr>
      </w:pPr>
    </w:p>
    <w:p w14:paraId="2BF3E452" w14:textId="77777777" w:rsidR="0065529F" w:rsidRDefault="0065529F">
      <w:pPr>
        <w:spacing w:after="0" w:line="240" w:lineRule="auto"/>
        <w:jc w:val="left"/>
        <w:rPr>
          <w:color w:val="001E41"/>
          <w:sz w:val="32"/>
          <w:szCs w:val="20"/>
        </w:rPr>
      </w:pPr>
      <w:r>
        <w:br w:type="page"/>
      </w:r>
    </w:p>
    <w:p w14:paraId="22C050A4" w14:textId="627B36D8" w:rsidR="000927BD" w:rsidRPr="00D93CA6" w:rsidRDefault="000927BD" w:rsidP="000927BD">
      <w:pPr>
        <w:pStyle w:val="DisclaimerH1"/>
        <w:rPr>
          <w:lang w:val="fr-FR"/>
        </w:rPr>
      </w:pPr>
      <w:r w:rsidRPr="002A5A6B">
        <w:lastRenderedPageBreak/>
        <w:fldChar w:fldCharType="begin"/>
      </w:r>
      <w:r w:rsidRPr="00D93CA6">
        <w:rPr>
          <w:lang w:val="fr-FR"/>
        </w:rPr>
        <w:instrText xml:space="preserve"> DOCVARIABLE "trans_Disclaimer" \* MERGEFORMAT </w:instrText>
      </w:r>
      <w:r w:rsidRPr="002A5A6B">
        <w:fldChar w:fldCharType="separate"/>
      </w:r>
      <w:r w:rsidRPr="00D93CA6">
        <w:rPr>
          <w:lang w:val="fr-FR"/>
        </w:rPr>
        <w:t>Disclaimer</w:t>
      </w:r>
      <w:r w:rsidRPr="002A5A6B">
        <w:fldChar w:fldCharType="end"/>
      </w:r>
    </w:p>
    <w:p w14:paraId="03E47F09" w14:textId="41E401B6" w:rsidR="00806E07" w:rsidRPr="00C16DDC" w:rsidRDefault="00DC5B0D" w:rsidP="005F00BF">
      <w:pPr>
        <w:pStyle w:val="Default"/>
        <w:jc w:val="both"/>
        <w:rPr>
          <w:rFonts w:eastAsiaTheme="minorEastAsia" w:cstheme="minorBidi"/>
          <w:noProof/>
          <w:color w:val="000000" w:themeColor="text1"/>
          <w:kern w:val="24"/>
          <w:sz w:val="20"/>
          <w:szCs w:val="20"/>
          <w:lang w:eastAsia="en-US"/>
        </w:rPr>
      </w:pPr>
      <w:r w:rsidRPr="00C16DDC">
        <w:rPr>
          <w:rFonts w:eastAsiaTheme="minorEastAsia" w:cstheme="minorBidi"/>
          <w:noProof/>
          <w:color w:val="000000" w:themeColor="text1"/>
          <w:kern w:val="24"/>
          <w:sz w:val="20"/>
          <w:szCs w:val="20"/>
          <w:lang w:eastAsia="en-US"/>
        </w:rPr>
        <w:t xml:space="preserve">Document à destination de tout porteur y compris non professionnel, au sens de la Directive MIF. Il ne peut être utilisé dans un but autre que celui pour lequel il a été conçu. Ce document est produit à titre </w:t>
      </w:r>
      <w:r w:rsidR="00806E07" w:rsidRPr="00C16DDC">
        <w:rPr>
          <w:rFonts w:eastAsiaTheme="minorEastAsia" w:cstheme="minorBidi"/>
          <w:noProof/>
          <w:color w:val="000000" w:themeColor="text1"/>
          <w:kern w:val="24"/>
          <w:sz w:val="20"/>
          <w:szCs w:val="20"/>
          <w:lang w:eastAsia="en-US"/>
        </w:rPr>
        <w:t>exclusivement informa</w:t>
      </w:r>
      <w:r w:rsidRPr="00C16DDC">
        <w:rPr>
          <w:rFonts w:eastAsiaTheme="minorEastAsia" w:cstheme="minorBidi"/>
          <w:noProof/>
          <w:color w:val="000000" w:themeColor="text1"/>
          <w:kern w:val="24"/>
          <w:sz w:val="20"/>
          <w:szCs w:val="20"/>
          <w:lang w:eastAsia="en-US"/>
        </w:rPr>
        <w:t xml:space="preserve">tif et ne saurait </w:t>
      </w:r>
      <w:r w:rsidR="00806E07" w:rsidRPr="00C16DDC">
        <w:rPr>
          <w:rFonts w:eastAsiaTheme="minorEastAsia" w:cstheme="minorBidi"/>
          <w:noProof/>
          <w:color w:val="000000" w:themeColor="text1"/>
          <w:kern w:val="24"/>
          <w:sz w:val="20"/>
          <w:szCs w:val="20"/>
          <w:lang w:eastAsia="en-US"/>
        </w:rPr>
        <w:t>constituer ni une recherche en investissement ni une analyse financière concernant les transactions sur instruments financiers ni une offre d’acheter ou vendre des investissements, produits ou services et ne doit pas être considéré comme une sollicitation, un conseil en investissement ou un conseil juridique ou fiscal, une recommandation de stratégie d’investissement ou une recommandation personnalisée d’acheter ou de vendre des titres financiers. Cette</w:t>
      </w:r>
      <w:r w:rsidRPr="00C16DDC">
        <w:rPr>
          <w:rFonts w:eastAsiaTheme="minorEastAsia" w:cstheme="minorBidi"/>
          <w:noProof/>
          <w:color w:val="000000" w:themeColor="text1"/>
          <w:kern w:val="24"/>
          <w:sz w:val="20"/>
          <w:szCs w:val="20"/>
          <w:lang w:eastAsia="en-US"/>
        </w:rPr>
        <w:t xml:space="preserve"> présentation</w:t>
      </w:r>
      <w:r w:rsidR="00806E07" w:rsidRPr="00C16DDC">
        <w:rPr>
          <w:rFonts w:eastAsiaTheme="minorEastAsia" w:cstheme="minorBidi"/>
          <w:noProof/>
          <w:color w:val="000000" w:themeColor="text1"/>
          <w:kern w:val="24"/>
          <w:sz w:val="20"/>
          <w:szCs w:val="20"/>
          <w:lang w:eastAsia="en-US"/>
        </w:rPr>
        <w:t xml:space="preserve"> </w:t>
      </w:r>
      <w:r w:rsidR="00785E11" w:rsidRPr="00C16DDC">
        <w:rPr>
          <w:rFonts w:eastAsiaTheme="minorEastAsia" w:cstheme="minorBidi"/>
          <w:noProof/>
          <w:color w:val="000000" w:themeColor="text1"/>
          <w:kern w:val="24"/>
          <w:sz w:val="20"/>
          <w:szCs w:val="20"/>
          <w:lang w:eastAsia="en-US"/>
        </w:rPr>
        <w:t>établie</w:t>
      </w:r>
      <w:r w:rsidRPr="00C16DDC">
        <w:rPr>
          <w:rFonts w:eastAsiaTheme="minorEastAsia" w:cstheme="minorBidi"/>
          <w:noProof/>
          <w:color w:val="000000" w:themeColor="text1"/>
          <w:kern w:val="24"/>
          <w:sz w:val="20"/>
          <w:szCs w:val="20"/>
          <w:lang w:eastAsia="en-US"/>
        </w:rPr>
        <w:t xml:space="preserve"> par Rothschild &amp; Co Asset Management Europe</w:t>
      </w:r>
      <w:r w:rsidR="00785E11" w:rsidRPr="00C16DDC">
        <w:rPr>
          <w:rFonts w:eastAsiaTheme="minorEastAsia" w:cstheme="minorBidi"/>
          <w:noProof/>
          <w:color w:val="000000" w:themeColor="text1"/>
          <w:kern w:val="24"/>
          <w:sz w:val="20"/>
          <w:szCs w:val="20"/>
          <w:lang w:eastAsia="en-US"/>
        </w:rPr>
        <w:t xml:space="preserve"> comporte des analyses et conclusions représentant une opinion indépendante formée</w:t>
      </w:r>
      <w:r w:rsidRPr="00C16DDC">
        <w:rPr>
          <w:rFonts w:eastAsiaTheme="minorEastAsia" w:cstheme="minorBidi"/>
          <w:noProof/>
          <w:color w:val="000000" w:themeColor="text1"/>
          <w:kern w:val="24"/>
          <w:sz w:val="20"/>
          <w:szCs w:val="20"/>
          <w:lang w:eastAsia="en-US"/>
        </w:rPr>
        <w:t xml:space="preserve"> à partir de sources estim</w:t>
      </w:r>
      <w:r w:rsidR="00806E07" w:rsidRPr="00C16DDC">
        <w:rPr>
          <w:rFonts w:eastAsiaTheme="minorEastAsia" w:cstheme="minorBidi"/>
          <w:noProof/>
          <w:color w:val="000000" w:themeColor="text1"/>
          <w:kern w:val="24"/>
          <w:sz w:val="20"/>
          <w:szCs w:val="20"/>
          <w:lang w:eastAsia="en-US"/>
        </w:rPr>
        <w:t>ées</w:t>
      </w:r>
      <w:r w:rsidRPr="00C16DDC">
        <w:rPr>
          <w:rFonts w:eastAsiaTheme="minorEastAsia" w:cstheme="minorBidi"/>
          <w:noProof/>
          <w:color w:val="000000" w:themeColor="text1"/>
          <w:kern w:val="24"/>
          <w:sz w:val="20"/>
          <w:szCs w:val="20"/>
          <w:lang w:eastAsia="en-US"/>
        </w:rPr>
        <w:t xml:space="preserve"> fiable</w:t>
      </w:r>
      <w:r w:rsidR="00785E11" w:rsidRPr="00C16DDC">
        <w:rPr>
          <w:rFonts w:eastAsiaTheme="minorEastAsia" w:cstheme="minorBidi"/>
          <w:noProof/>
          <w:color w:val="000000" w:themeColor="text1"/>
          <w:kern w:val="24"/>
          <w:sz w:val="20"/>
          <w:szCs w:val="20"/>
          <w:lang w:eastAsia="en-US"/>
        </w:rPr>
        <w:t>s par Rothschild &amp; Co Asset Management Europe</w:t>
      </w:r>
      <w:r w:rsidRPr="00C16DDC">
        <w:rPr>
          <w:rFonts w:eastAsiaTheme="minorEastAsia" w:cstheme="minorBidi"/>
          <w:noProof/>
          <w:color w:val="000000" w:themeColor="text1"/>
          <w:kern w:val="24"/>
          <w:sz w:val="20"/>
          <w:szCs w:val="20"/>
          <w:lang w:eastAsia="en-US"/>
        </w:rPr>
        <w:t>.</w:t>
      </w:r>
      <w:r w:rsidR="005F00BF" w:rsidRPr="00C16DDC">
        <w:rPr>
          <w:rFonts w:eastAsiaTheme="minorEastAsia" w:cstheme="minorBidi"/>
          <w:noProof/>
          <w:color w:val="000000" w:themeColor="text1"/>
          <w:kern w:val="24"/>
          <w:sz w:val="20"/>
          <w:szCs w:val="20"/>
          <w:lang w:eastAsia="en-US"/>
        </w:rPr>
        <w:t xml:space="preserve"> Rothschild &amp; Co Asset Management Europe ne saurait être tenu responsable des décisions prises ou non sur la base d’une information contenue dans ce document, ni de l’utilisation qui pourrait en être faite par un tiers. </w:t>
      </w:r>
      <w:r w:rsidR="00785E11" w:rsidRPr="00C16DDC">
        <w:rPr>
          <w:rFonts w:eastAsiaTheme="minorEastAsia" w:cstheme="minorBidi"/>
          <w:noProof/>
          <w:color w:val="000000" w:themeColor="text1"/>
          <w:kern w:val="24"/>
          <w:sz w:val="20"/>
          <w:szCs w:val="20"/>
          <w:lang w:eastAsia="en-US"/>
        </w:rPr>
        <w:t>Du fait de sa simplification, ce document peut être partiel et les informations qu’il présente peuvent être subjectives.</w:t>
      </w:r>
      <w:r w:rsidR="005F00BF" w:rsidRPr="00C16DDC">
        <w:rPr>
          <w:rFonts w:eastAsiaTheme="minorEastAsia" w:cstheme="minorBidi"/>
          <w:noProof/>
          <w:color w:val="000000" w:themeColor="text1"/>
          <w:kern w:val="24"/>
          <w:sz w:val="20"/>
          <w:szCs w:val="20"/>
          <w:lang w:eastAsia="en-US"/>
        </w:rPr>
        <w:t xml:space="preserve"> </w:t>
      </w:r>
      <w:r w:rsidRPr="00C16DDC">
        <w:rPr>
          <w:rFonts w:eastAsiaTheme="minorEastAsia" w:cstheme="minorBidi"/>
          <w:noProof/>
          <w:color w:val="000000" w:themeColor="text1"/>
          <w:kern w:val="24"/>
          <w:sz w:val="20"/>
          <w:szCs w:val="20"/>
          <w:lang w:eastAsia="en-US"/>
        </w:rPr>
        <w:t>Rothschild &amp; Co Asset Management Europe se réserve la possibilité de modifier les informations présentées dans ce document à tout moment et sans préavis et notamment en ce qui concerne la description des processus de gestion qui ne constitue en aucun cas un engagement de la part de Rothschild &amp; Co Asset Management Europe.</w:t>
      </w:r>
      <w:r w:rsidR="005F00BF" w:rsidRPr="00C16DDC">
        <w:rPr>
          <w:rFonts w:eastAsiaTheme="minorEastAsia" w:cstheme="minorBidi"/>
          <w:noProof/>
          <w:color w:val="000000" w:themeColor="text1"/>
          <w:kern w:val="24"/>
          <w:sz w:val="20"/>
          <w:szCs w:val="20"/>
          <w:lang w:eastAsia="en-US"/>
        </w:rPr>
        <w:t xml:space="preserve"> </w:t>
      </w:r>
      <w:r w:rsidR="00806E07" w:rsidRPr="00C16DDC">
        <w:rPr>
          <w:rFonts w:eastAsiaTheme="minorEastAsia" w:cstheme="minorBidi"/>
          <w:noProof/>
          <w:color w:val="000000" w:themeColor="text1"/>
          <w:kern w:val="24"/>
          <w:sz w:val="20"/>
          <w:szCs w:val="20"/>
          <w:lang w:eastAsia="en-US"/>
        </w:rPr>
        <w:t xml:space="preserve">Toute reproduction et diffusion, même partielles, de ce document sont strictement interdites, sauf autorisation préalable expresse de Rothschild &amp; Co Asset Management Europe. </w:t>
      </w:r>
    </w:p>
    <w:p w14:paraId="46FA8E2E" w14:textId="152D6261" w:rsidR="00C569ED" w:rsidRPr="00C16DDC" w:rsidRDefault="00C569ED" w:rsidP="00DC5B0D">
      <w:pPr>
        <w:rPr>
          <w:rFonts w:eastAsiaTheme="minorEastAsia" w:cstheme="minorBidi"/>
          <w:noProof/>
          <w:color w:val="000000" w:themeColor="text1"/>
          <w:kern w:val="24"/>
          <w:szCs w:val="20"/>
          <w:lang w:val="fr-FR"/>
        </w:rPr>
      </w:pPr>
    </w:p>
    <w:p w14:paraId="3BA86BD0" w14:textId="473CDFD5" w:rsidR="00C569ED" w:rsidRPr="00C16DDC" w:rsidRDefault="00C569ED" w:rsidP="00C569ED">
      <w:pPr>
        <w:autoSpaceDE w:val="0"/>
        <w:autoSpaceDN w:val="0"/>
        <w:adjustRightInd w:val="0"/>
        <w:spacing w:after="0" w:line="240" w:lineRule="auto"/>
        <w:rPr>
          <w:rFonts w:eastAsiaTheme="minorEastAsia" w:cstheme="minorBidi"/>
          <w:noProof/>
          <w:color w:val="000000" w:themeColor="text1"/>
          <w:kern w:val="24"/>
          <w:szCs w:val="20"/>
          <w:lang w:val="fr-FR"/>
        </w:rPr>
      </w:pPr>
    </w:p>
    <w:p w14:paraId="0563BCFC" w14:textId="5E55B16A" w:rsidR="00C569ED" w:rsidRPr="00C16DDC" w:rsidRDefault="00C569ED" w:rsidP="00C569ED">
      <w:pPr>
        <w:autoSpaceDE w:val="0"/>
        <w:autoSpaceDN w:val="0"/>
        <w:adjustRightInd w:val="0"/>
        <w:spacing w:after="0" w:line="240" w:lineRule="auto"/>
        <w:rPr>
          <w:rFonts w:eastAsiaTheme="minorEastAsia" w:cstheme="minorBidi"/>
          <w:noProof/>
          <w:color w:val="000000" w:themeColor="text1"/>
          <w:kern w:val="24"/>
          <w:szCs w:val="20"/>
          <w:lang w:val="fr-FR"/>
        </w:rPr>
      </w:pPr>
    </w:p>
    <w:p w14:paraId="2D1B1B12" w14:textId="03EA3CE3" w:rsidR="00C569ED" w:rsidRPr="00C16DDC" w:rsidRDefault="00C569ED" w:rsidP="009F149B">
      <w:pPr>
        <w:autoSpaceDE w:val="0"/>
        <w:autoSpaceDN w:val="0"/>
        <w:adjustRightInd w:val="0"/>
        <w:spacing w:after="0" w:line="240" w:lineRule="auto"/>
        <w:rPr>
          <w:rFonts w:eastAsia="Times New Roman" w:cs="Arial"/>
          <w:color w:val="000000"/>
          <w:szCs w:val="20"/>
          <w:lang w:val="fr-FR" w:eastAsia="da-DK"/>
        </w:rPr>
      </w:pPr>
    </w:p>
    <w:p w14:paraId="4C2E7E8C" w14:textId="042156E5" w:rsidR="00C569ED" w:rsidRPr="00C16DDC" w:rsidRDefault="00C569ED" w:rsidP="00C569ED">
      <w:pPr>
        <w:autoSpaceDE w:val="0"/>
        <w:autoSpaceDN w:val="0"/>
        <w:adjustRightInd w:val="0"/>
        <w:spacing w:after="0" w:line="240" w:lineRule="auto"/>
        <w:rPr>
          <w:rFonts w:eastAsia="Times New Roman" w:cs="Arial"/>
          <w:color w:val="000000"/>
          <w:szCs w:val="20"/>
          <w:lang w:val="fr-FR" w:eastAsia="da-DK"/>
        </w:rPr>
      </w:pPr>
    </w:p>
    <w:p w14:paraId="0E0F503C" w14:textId="7C85B462" w:rsidR="005F00BF" w:rsidRPr="00C16DDC" w:rsidRDefault="005F00BF" w:rsidP="00C569ED">
      <w:pPr>
        <w:autoSpaceDE w:val="0"/>
        <w:autoSpaceDN w:val="0"/>
        <w:adjustRightInd w:val="0"/>
        <w:spacing w:after="0" w:line="240" w:lineRule="auto"/>
        <w:rPr>
          <w:rFonts w:eastAsia="Times New Roman" w:cs="Arial"/>
          <w:color w:val="000000"/>
          <w:szCs w:val="20"/>
          <w:lang w:val="fr-FR" w:eastAsia="da-DK"/>
        </w:rPr>
      </w:pPr>
    </w:p>
    <w:p w14:paraId="30660259" w14:textId="5474D5CA" w:rsidR="005F00BF" w:rsidRPr="00C16DDC" w:rsidRDefault="005F00BF" w:rsidP="00C569ED">
      <w:pPr>
        <w:autoSpaceDE w:val="0"/>
        <w:autoSpaceDN w:val="0"/>
        <w:adjustRightInd w:val="0"/>
        <w:spacing w:after="0" w:line="240" w:lineRule="auto"/>
        <w:rPr>
          <w:rFonts w:eastAsia="Times New Roman" w:cs="Arial"/>
          <w:color w:val="000000"/>
          <w:szCs w:val="20"/>
          <w:lang w:val="fr-FR" w:eastAsia="da-DK"/>
        </w:rPr>
      </w:pPr>
    </w:p>
    <w:p w14:paraId="213A8ED6" w14:textId="5E866329" w:rsidR="005F00BF" w:rsidRPr="00C16DDC" w:rsidRDefault="005F00BF" w:rsidP="00C569ED">
      <w:pPr>
        <w:autoSpaceDE w:val="0"/>
        <w:autoSpaceDN w:val="0"/>
        <w:adjustRightInd w:val="0"/>
        <w:spacing w:after="0" w:line="240" w:lineRule="auto"/>
        <w:rPr>
          <w:rFonts w:eastAsia="Times New Roman" w:cs="Arial"/>
          <w:color w:val="000000"/>
          <w:szCs w:val="20"/>
          <w:lang w:val="fr-FR" w:eastAsia="da-DK"/>
        </w:rPr>
      </w:pPr>
    </w:p>
    <w:p w14:paraId="6496F74E" w14:textId="0E9A5C42" w:rsidR="005F00BF" w:rsidRPr="00C16DDC" w:rsidRDefault="005F00BF" w:rsidP="00C569ED">
      <w:pPr>
        <w:autoSpaceDE w:val="0"/>
        <w:autoSpaceDN w:val="0"/>
        <w:adjustRightInd w:val="0"/>
        <w:spacing w:after="0" w:line="240" w:lineRule="auto"/>
        <w:rPr>
          <w:rFonts w:eastAsia="Times New Roman" w:cs="Arial"/>
          <w:color w:val="000000"/>
          <w:szCs w:val="20"/>
          <w:lang w:val="fr-FR" w:eastAsia="da-DK"/>
        </w:rPr>
      </w:pPr>
    </w:p>
    <w:p w14:paraId="52D1F930" w14:textId="5C517C87" w:rsidR="005F00BF" w:rsidRPr="00C16DDC" w:rsidRDefault="005F00BF" w:rsidP="00C569ED">
      <w:pPr>
        <w:autoSpaceDE w:val="0"/>
        <w:autoSpaceDN w:val="0"/>
        <w:adjustRightInd w:val="0"/>
        <w:spacing w:after="0" w:line="240" w:lineRule="auto"/>
        <w:rPr>
          <w:rFonts w:eastAsia="Times New Roman" w:cs="Arial"/>
          <w:color w:val="000000"/>
          <w:szCs w:val="20"/>
          <w:lang w:val="fr-FR" w:eastAsia="da-DK"/>
        </w:rPr>
      </w:pPr>
    </w:p>
    <w:p w14:paraId="3D233BEE" w14:textId="0BBF0117" w:rsidR="005F00BF" w:rsidRPr="00C16DDC" w:rsidRDefault="005F00BF" w:rsidP="00C569ED">
      <w:pPr>
        <w:autoSpaceDE w:val="0"/>
        <w:autoSpaceDN w:val="0"/>
        <w:adjustRightInd w:val="0"/>
        <w:spacing w:after="0" w:line="240" w:lineRule="auto"/>
        <w:rPr>
          <w:rFonts w:eastAsia="Times New Roman" w:cs="Arial"/>
          <w:color w:val="000000"/>
          <w:szCs w:val="20"/>
          <w:lang w:val="fr-FR" w:eastAsia="da-DK"/>
        </w:rPr>
      </w:pPr>
    </w:p>
    <w:p w14:paraId="0E592E3B" w14:textId="0E4F3AFE" w:rsidR="005F00BF" w:rsidRPr="00C16DDC" w:rsidRDefault="005F00BF" w:rsidP="00C569ED">
      <w:pPr>
        <w:autoSpaceDE w:val="0"/>
        <w:autoSpaceDN w:val="0"/>
        <w:adjustRightInd w:val="0"/>
        <w:spacing w:after="0" w:line="240" w:lineRule="auto"/>
        <w:rPr>
          <w:rFonts w:eastAsia="Times New Roman" w:cs="Arial"/>
          <w:color w:val="000000"/>
          <w:szCs w:val="20"/>
          <w:lang w:val="fr-FR" w:eastAsia="da-DK"/>
        </w:rPr>
      </w:pPr>
    </w:p>
    <w:p w14:paraId="1096E689" w14:textId="77777777" w:rsidR="005F00BF" w:rsidRPr="00C16DDC" w:rsidRDefault="005F00BF" w:rsidP="00C569ED">
      <w:pPr>
        <w:autoSpaceDE w:val="0"/>
        <w:autoSpaceDN w:val="0"/>
        <w:adjustRightInd w:val="0"/>
        <w:spacing w:after="0" w:line="240" w:lineRule="auto"/>
        <w:rPr>
          <w:rFonts w:eastAsia="Times New Roman" w:cs="Arial"/>
          <w:color w:val="000000"/>
          <w:szCs w:val="20"/>
          <w:lang w:val="fr-FR" w:eastAsia="da-DK"/>
        </w:rPr>
      </w:pPr>
    </w:p>
    <w:p w14:paraId="3B65E898" w14:textId="77777777" w:rsidR="005F00BF" w:rsidRPr="00C16DDC" w:rsidRDefault="005F00BF" w:rsidP="00C569ED">
      <w:pPr>
        <w:autoSpaceDE w:val="0"/>
        <w:autoSpaceDN w:val="0"/>
        <w:adjustRightInd w:val="0"/>
        <w:spacing w:after="0" w:line="240" w:lineRule="auto"/>
        <w:rPr>
          <w:rFonts w:eastAsia="Times New Roman" w:cs="Arial"/>
          <w:color w:val="000000"/>
          <w:szCs w:val="20"/>
          <w:lang w:val="fr-FR" w:eastAsia="da-DK"/>
        </w:rPr>
      </w:pPr>
    </w:p>
    <w:p w14:paraId="1FC449F9" w14:textId="485688B5" w:rsidR="00C569ED" w:rsidRPr="00C16DDC" w:rsidRDefault="00C569ED" w:rsidP="00C569ED">
      <w:pPr>
        <w:autoSpaceDE w:val="0"/>
        <w:autoSpaceDN w:val="0"/>
        <w:adjustRightInd w:val="0"/>
        <w:spacing w:after="0" w:line="240" w:lineRule="auto"/>
        <w:rPr>
          <w:rFonts w:eastAsia="Times New Roman" w:cs="Arial"/>
          <w:color w:val="000000"/>
          <w:szCs w:val="20"/>
          <w:lang w:val="fr-FR" w:eastAsia="da-DK"/>
        </w:rPr>
      </w:pPr>
    </w:p>
    <w:p w14:paraId="429EB3F3" w14:textId="77777777" w:rsidR="00C569ED" w:rsidRPr="00C16DDC" w:rsidRDefault="00C569ED" w:rsidP="00C569ED">
      <w:pPr>
        <w:pStyle w:val="NormalWeb"/>
        <w:shd w:val="clear" w:color="auto" w:fill="FFFFFF"/>
        <w:spacing w:after="0"/>
        <w:rPr>
          <w:rFonts w:ascii="Arial" w:eastAsia="Times New Roman" w:hAnsi="Arial" w:cs="Arial"/>
          <w:color w:val="242424"/>
          <w:sz w:val="20"/>
          <w:szCs w:val="20"/>
          <w:lang w:val="fr-FR" w:eastAsia="ja-JP"/>
        </w:rPr>
      </w:pPr>
      <w:r w:rsidRPr="00C16DDC">
        <w:rPr>
          <w:rFonts w:ascii="Arial" w:hAnsi="Arial" w:cs="Arial"/>
          <w:b/>
          <w:bCs/>
          <w:color w:val="242424"/>
          <w:sz w:val="20"/>
          <w:szCs w:val="20"/>
          <w:lang w:val="fr-FR"/>
        </w:rPr>
        <w:t>À propos de la division Asset Management de Rothschild &amp; Co</w:t>
      </w:r>
    </w:p>
    <w:p w14:paraId="7DDB62CA" w14:textId="064FE217" w:rsidR="009F149B" w:rsidRDefault="00C569ED" w:rsidP="009F149B">
      <w:pPr>
        <w:pStyle w:val="NormalWeb"/>
        <w:shd w:val="clear" w:color="auto" w:fill="FFFFFF"/>
        <w:spacing w:after="0" w:line="240" w:lineRule="auto"/>
        <w:rPr>
          <w:rFonts w:ascii="Arial" w:hAnsi="Arial" w:cs="Arial"/>
          <w:color w:val="242424"/>
          <w:sz w:val="20"/>
          <w:szCs w:val="20"/>
          <w:lang w:val="fr-FR"/>
        </w:rPr>
      </w:pPr>
      <w:r w:rsidRPr="00C16DDC">
        <w:rPr>
          <w:rFonts w:ascii="Arial" w:hAnsi="Arial" w:cs="Arial"/>
          <w:color w:val="242424"/>
          <w:sz w:val="20"/>
          <w:szCs w:val="20"/>
          <w:lang w:val="fr-FR"/>
        </w:rPr>
        <w:t xml:space="preserve">Division spécialisée en gestion d’actifs du groupe Rothschild &amp; Co, nous offrons des services personnalisés de gestion à une large clientèle d’investisseurs institutionnels, d’intermédiaires financiers et de distributeurs. Nous articulons notre développement autour d’une gamme de fonds ouverts, commercialisés sous quatre marques fortes : Conviction, Valor, Thematic et 4Change, et bénéficiant de nos expertises de long terme en gestion active et de conviction ainsi qu’en gestion déléguée. Basés à Paris et implantés dans </w:t>
      </w:r>
      <w:r w:rsidR="009F149B" w:rsidRPr="00C16DDC">
        <w:rPr>
          <w:rFonts w:ascii="Arial" w:hAnsi="Arial" w:cs="Arial"/>
          <w:color w:val="242424"/>
          <w:sz w:val="20"/>
          <w:szCs w:val="20"/>
          <w:lang w:val="fr-FR"/>
        </w:rPr>
        <w:t>9</w:t>
      </w:r>
      <w:r w:rsidRPr="00C16DDC">
        <w:rPr>
          <w:rFonts w:ascii="Arial" w:hAnsi="Arial" w:cs="Arial"/>
          <w:color w:val="242424"/>
          <w:sz w:val="20"/>
          <w:szCs w:val="20"/>
          <w:lang w:val="fr-FR"/>
        </w:rPr>
        <w:t xml:space="preserve"> pays en Europe, nous gérons plus de 22 milliards d’euros et regroupons près de 150 collaborateurs.</w:t>
      </w:r>
    </w:p>
    <w:p w14:paraId="41A14B85" w14:textId="77777777" w:rsidR="000927BD" w:rsidRPr="00C16DDC" w:rsidRDefault="000927BD" w:rsidP="009F149B">
      <w:pPr>
        <w:pStyle w:val="NormalWeb"/>
        <w:shd w:val="clear" w:color="auto" w:fill="FFFFFF"/>
        <w:spacing w:after="0" w:line="240" w:lineRule="auto"/>
        <w:rPr>
          <w:rFonts w:ascii="Arial" w:hAnsi="Arial" w:cs="Arial"/>
          <w:color w:val="242424"/>
          <w:sz w:val="20"/>
          <w:szCs w:val="20"/>
          <w:lang w:val="fr-FR"/>
        </w:rPr>
      </w:pPr>
    </w:p>
    <w:p w14:paraId="5D6A46D8" w14:textId="6F7886E1" w:rsidR="00C569ED" w:rsidRPr="00C16DDC" w:rsidRDefault="00C569ED" w:rsidP="009F149B">
      <w:pPr>
        <w:pStyle w:val="NormalWeb"/>
        <w:shd w:val="clear" w:color="auto" w:fill="FFFFFF"/>
        <w:spacing w:after="0" w:line="240" w:lineRule="auto"/>
        <w:rPr>
          <w:rFonts w:ascii="Arial" w:hAnsi="Arial" w:cs="Arial"/>
          <w:color w:val="242424"/>
          <w:sz w:val="20"/>
          <w:szCs w:val="20"/>
          <w:lang w:val="fr-FR"/>
        </w:rPr>
      </w:pPr>
      <w:r w:rsidRPr="00C16DDC">
        <w:rPr>
          <w:rFonts w:ascii="Arial" w:hAnsi="Arial" w:cs="Arial"/>
          <w:color w:val="242424"/>
          <w:sz w:val="20"/>
          <w:szCs w:val="20"/>
          <w:lang w:val="fr-FR"/>
        </w:rPr>
        <w:t>Plus d’informations sur : </w:t>
      </w:r>
      <w:hyperlink r:id="rId13" w:tgtFrame="_blank" w:tooltip="http://www.am.eu.rothschildandco.com/" w:history="1">
        <w:r w:rsidRPr="00C16DDC">
          <w:rPr>
            <w:rStyle w:val="Hyperlink"/>
            <w:rFonts w:ascii="Arial" w:hAnsi="Arial" w:cs="Arial"/>
            <w:color w:val="5B5FC7"/>
            <w:sz w:val="20"/>
            <w:szCs w:val="20"/>
            <w:lang w:val="fr-FR"/>
          </w:rPr>
          <w:t>www.am.eu.rothschildandco.com</w:t>
        </w:r>
      </w:hyperlink>
    </w:p>
    <w:p w14:paraId="78B37EFB" w14:textId="25103236" w:rsidR="00C569ED" w:rsidRPr="00C16DDC" w:rsidRDefault="00C569ED" w:rsidP="009F149B">
      <w:pPr>
        <w:pStyle w:val="NormalWeb"/>
        <w:shd w:val="clear" w:color="auto" w:fill="FFFFFF"/>
        <w:spacing w:after="0" w:line="240" w:lineRule="auto"/>
        <w:rPr>
          <w:rFonts w:ascii="Arial" w:hAnsi="Arial" w:cs="Arial"/>
          <w:color w:val="242424"/>
          <w:sz w:val="20"/>
          <w:szCs w:val="20"/>
          <w:lang w:val="fr-FR"/>
        </w:rPr>
      </w:pPr>
    </w:p>
    <w:p w14:paraId="3AC76AE2" w14:textId="14CD4247" w:rsidR="00C569ED" w:rsidRPr="00C16DDC" w:rsidRDefault="00C569ED" w:rsidP="005F00BF">
      <w:pPr>
        <w:pStyle w:val="NormalWeb"/>
        <w:spacing w:line="240" w:lineRule="auto"/>
        <w:rPr>
          <w:rFonts w:ascii="Arial" w:eastAsia="Times New Roman" w:hAnsi="Arial" w:cs="Arial"/>
          <w:color w:val="000000"/>
          <w:sz w:val="20"/>
          <w:szCs w:val="20"/>
          <w:lang w:val="fr-FR" w:eastAsia="da-DK"/>
        </w:rPr>
      </w:pPr>
      <w:r w:rsidRPr="00C16DDC">
        <w:rPr>
          <w:rFonts w:ascii="Arial" w:hAnsi="Arial" w:cs="Arial"/>
          <w:sz w:val="20"/>
          <w:szCs w:val="20"/>
          <w:lang w:val="fr-FR"/>
        </w:rPr>
        <w:t>Rothschild &amp; Co Asset Management Europe, Société de gestion agréée par l’AMF sous le numéro GP-17000014, constituée sous la forme de société en commandite simple au capital de 1 818 181,89 EUR, dont le siège social est situé 29, avenue de Messine à Paris (75008), immatriculée au registre du commerce et des sociétés sous le numéro 824 540 173 RCS Paris</w:t>
      </w:r>
      <w:r w:rsidR="005F00BF" w:rsidRPr="00C16DDC">
        <w:rPr>
          <w:rFonts w:ascii="Arial" w:hAnsi="Arial" w:cs="Arial"/>
          <w:sz w:val="20"/>
          <w:szCs w:val="20"/>
          <w:lang w:val="fr-FR"/>
        </w:rPr>
        <w:t>.</w:t>
      </w:r>
    </w:p>
    <w:sectPr w:rsidR="00C569ED" w:rsidRPr="00C16DDC" w:rsidSect="00A14B4F">
      <w:headerReference w:type="default" r:id="rId14"/>
      <w:footerReference w:type="default" r:id="rId15"/>
      <w:headerReference w:type="first" r:id="rId16"/>
      <w:footerReference w:type="first" r:id="rId17"/>
      <w:pgSz w:w="11907" w:h="16839" w:code="1"/>
      <w:pgMar w:top="907" w:right="1275" w:bottom="1699" w:left="1699" w:header="352"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9556" w14:textId="77777777" w:rsidR="001E4516" w:rsidRDefault="001E4516">
      <w:r>
        <w:separator/>
      </w:r>
    </w:p>
  </w:endnote>
  <w:endnote w:type="continuationSeparator" w:id="0">
    <w:p w14:paraId="3BC82D87" w14:textId="77777777" w:rsidR="001E4516" w:rsidRDefault="001E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F_Kai">
    <w:altName w:val="Microsoft YaHei"/>
    <w:charset w:val="86"/>
    <w:family w:val="script"/>
    <w:pitch w:val="fixed"/>
    <w:sig w:usb0="00000000" w:usb1="080E0000" w:usb2="00000010" w:usb3="00000000" w:csb0="00040000" w:csb1="00000000"/>
  </w:font>
  <w:font w:name="BakerSignet">
    <w:altName w:val="Calibr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right" w:tblpY="15985"/>
      <w:tblOverlap w:val="never"/>
      <w:tblW w:w="8482" w:type="dxa"/>
      <w:tblLayout w:type="fixed"/>
      <w:tblCellMar>
        <w:left w:w="0" w:type="dxa"/>
        <w:right w:w="0" w:type="dxa"/>
      </w:tblCellMar>
      <w:tblLook w:val="0000" w:firstRow="0" w:lastRow="0" w:firstColumn="0" w:lastColumn="0" w:noHBand="0" w:noVBand="0"/>
    </w:tblPr>
    <w:tblGrid>
      <w:gridCol w:w="2520"/>
      <w:gridCol w:w="389"/>
      <w:gridCol w:w="2520"/>
      <w:gridCol w:w="389"/>
      <w:gridCol w:w="2189"/>
      <w:gridCol w:w="475"/>
    </w:tblGrid>
    <w:tr w:rsidR="001E4516" w14:paraId="01F3954B" w14:textId="77777777" w:rsidTr="006D37FF">
      <w:trPr>
        <w:trHeight w:val="475"/>
      </w:trPr>
      <w:tc>
        <w:tcPr>
          <w:tcW w:w="2520" w:type="dxa"/>
          <w:vAlign w:val="center"/>
        </w:tcPr>
        <w:p w14:paraId="10352E9D" w14:textId="087A3CE3" w:rsidR="001E4516" w:rsidRDefault="001E4516" w:rsidP="006D37FF">
          <w:pPr>
            <w:pStyle w:val="Footer"/>
          </w:pPr>
          <w:r>
            <w:rPr>
              <w:noProof/>
            </w:rPr>
            <mc:AlternateContent>
              <mc:Choice Requires="wps">
                <w:drawing>
                  <wp:anchor distT="0" distB="0" distL="114300" distR="114300" simplePos="1" relativeHeight="251665408" behindDoc="0" locked="0" layoutInCell="0" allowOverlap="1" wp14:anchorId="547E8716" wp14:editId="08A37B46">
                    <wp:simplePos x="0" y="10135553"/>
                    <wp:positionH relativeFrom="page">
                      <wp:posOffset>0</wp:posOffset>
                    </wp:positionH>
                    <wp:positionV relativeFrom="page">
                      <wp:posOffset>10135235</wp:posOffset>
                    </wp:positionV>
                    <wp:extent cx="7560945" cy="252095"/>
                    <wp:effectExtent l="0" t="0" r="0" b="14605"/>
                    <wp:wrapNone/>
                    <wp:docPr id="4" name="MSIPCM13e2468a82f9556a3baa438e" descr="{&quot;HashCode&quot;:-13782641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F7181" w14:textId="396670D2" w:rsidR="001E4516" w:rsidRPr="003C3C9C" w:rsidRDefault="001E4516" w:rsidP="003C3C9C">
                                <w:pPr>
                                  <w:spacing w:after="0"/>
                                  <w:jc w:val="center"/>
                                  <w:rPr>
                                    <w:rFonts w:cs="Arial"/>
                                    <w:color w:val="7C7C80"/>
                                    <w:sz w:val="18"/>
                                  </w:rPr>
                                </w:pPr>
                                <w:r w:rsidRPr="003C3C9C">
                                  <w:rPr>
                                    <w:rFonts w:cs="Arial"/>
                                    <w:color w:val="7C7C8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7E8716" id="_x0000_t202" coordsize="21600,21600" o:spt="202" path="m,l,21600r21600,l21600,xe">
                    <v:stroke joinstyle="miter"/>
                    <v:path gradientshapeok="t" o:connecttype="rect"/>
                  </v:shapetype>
                  <v:shape id="MSIPCM13e2468a82f9556a3baa438e" o:spid="_x0000_s1026" type="#_x0000_t202" alt="{&quot;HashCode&quot;:-1378264110,&quot;Height&quot;:841.0,&quot;Width&quot;:595.0,&quot;Placement&quot;:&quot;Footer&quot;,&quot;Index&quot;:&quot;Primary&quot;,&quot;Section&quot;:1,&quot;Top&quot;:0.0,&quot;Left&quot;:0.0}" style="position:absolute;margin-left:0;margin-top:798.05pt;width:595.3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" o:allowincell="f" filled="f" stroked="f" strokeweight=".5pt">
                    <v:textbox inset=",0,,0">
                      <w:txbxContent>
                        <w:p w14:paraId="51EF7181" w14:textId="396670D2" w:rsidR="001E4516" w:rsidRPr="003C3C9C" w:rsidRDefault="001E4516" w:rsidP="003C3C9C">
                          <w:pPr>
                            <w:spacing w:after="0"/>
                            <w:jc w:val="center"/>
                            <w:rPr>
                              <w:rFonts w:cs="Arial"/>
                              <w:color w:val="7C7C80"/>
                              <w:sz w:val="18"/>
                            </w:rPr>
                          </w:pPr>
                          <w:r w:rsidRPr="003C3C9C">
                            <w:rPr>
                              <w:rFonts w:cs="Arial"/>
                              <w:color w:val="7C7C80"/>
                              <w:sz w:val="18"/>
                            </w:rPr>
                            <w:t>Public</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0" allowOverlap="1" wp14:anchorId="694B3774" wp14:editId="2A6A491E">
                    <wp:simplePos x="0" y="0"/>
                    <wp:positionH relativeFrom="page">
                      <wp:posOffset>0</wp:posOffset>
                    </wp:positionH>
                    <wp:positionV relativeFrom="page">
                      <wp:posOffset>10135553</wp:posOffset>
                    </wp:positionV>
                    <wp:extent cx="7560945" cy="252095"/>
                    <wp:effectExtent l="0" t="0" r="0" b="14605"/>
                    <wp:wrapNone/>
                    <wp:docPr id="27" name="MSIPCMf1c04c4a85767f465f1727c3" descr="{&quot;HashCode&quot;:-1378264110,&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77076" w14:textId="65672B3C" w:rsidR="001E4516" w:rsidRPr="006D37FF" w:rsidRDefault="001E4516" w:rsidP="006D37FF">
                                <w:pPr>
                                  <w:spacing w:after="0"/>
                                  <w:jc w:val="center"/>
                                  <w:rPr>
                                    <w:rFonts w:cs="Arial"/>
                                    <w:color w:val="7C7C80"/>
                                    <w:sz w:val="18"/>
                                  </w:rPr>
                                </w:pPr>
                                <w:r w:rsidRPr="006D37FF">
                                  <w:rPr>
                                    <w:rFonts w:cs="Arial"/>
                                    <w:color w:val="7C7C8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4B3774" id="MSIPCMf1c04c4a85767f465f1727c3" o:spid="_x0000_s1027" type="#_x0000_t202" alt="{&quot;HashCode&quot;:-1378264110,&quot;Height&quot;:841.0,&quot;Width&quot;:595.0,&quot;Placement&quot;:&quot;Footer&quot;,&quot;Index&quot;:&quot;Primary&quot;,&quot;Section&quot;:2,&quot;Top&quot;:0.0,&quot;Left&quot;:0.0}" style="position:absolute;margin-left:0;margin-top:798.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" o:allowincell="f" filled="f" stroked="f" strokeweight=".5pt">
                    <v:textbox inset=",0,,0">
                      <w:txbxContent>
                        <w:p w14:paraId="33D77076" w14:textId="65672B3C" w:rsidR="001E4516" w:rsidRPr="006D37FF" w:rsidRDefault="001E4516" w:rsidP="006D37FF">
                          <w:pPr>
                            <w:spacing w:after="0"/>
                            <w:jc w:val="center"/>
                            <w:rPr>
                              <w:rFonts w:cs="Arial"/>
                              <w:color w:val="7C7C80"/>
                              <w:sz w:val="18"/>
                            </w:rPr>
                          </w:pPr>
                          <w:r w:rsidRPr="006D37FF">
                            <w:rPr>
                              <w:rFonts w:cs="Arial"/>
                              <w:color w:val="7C7C80"/>
                              <w:sz w:val="18"/>
                            </w:rPr>
                            <w:t>Public</w:t>
                          </w:r>
                        </w:p>
                      </w:txbxContent>
                    </v:textbox>
                    <w10:wrap anchorx="page" anchory="page"/>
                  </v:shape>
                </w:pict>
              </mc:Fallback>
            </mc:AlternateContent>
          </w:r>
          <w:r>
            <w:rPr>
              <w:noProof/>
            </w:rPr>
            <w:drawing>
              <wp:inline distT="0" distB="0" distL="0" distR="0" wp14:anchorId="6BA8F0DF" wp14:editId="3A116E6C">
                <wp:extent cx="1426464" cy="256424"/>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stretch>
                          <a:fillRect/>
                        </a:stretch>
                      </pic:blipFill>
                      <pic:spPr>
                        <a:xfrm>
                          <a:off x="0" y="0"/>
                          <a:ext cx="1426464" cy="256424"/>
                        </a:xfrm>
                        <a:prstGeom prst="rect">
                          <a:avLst/>
                        </a:prstGeom>
                      </pic:spPr>
                    </pic:pic>
                  </a:graphicData>
                </a:graphic>
              </wp:inline>
            </w:drawing>
          </w:r>
        </w:p>
      </w:tc>
      <w:tc>
        <w:tcPr>
          <w:tcW w:w="389" w:type="dxa"/>
          <w:vAlign w:val="center"/>
        </w:tcPr>
        <w:p w14:paraId="6349E618" w14:textId="77777777" w:rsidR="001E4516" w:rsidRDefault="001E4516" w:rsidP="006D37FF">
          <w:pPr>
            <w:pStyle w:val="Footer"/>
          </w:pPr>
        </w:p>
      </w:tc>
      <w:tc>
        <w:tcPr>
          <w:tcW w:w="2520" w:type="dxa"/>
          <w:vAlign w:val="center"/>
        </w:tcPr>
        <w:p w14:paraId="250D153D" w14:textId="77777777" w:rsidR="001E4516" w:rsidRDefault="001E4516" w:rsidP="006D37FF">
          <w:pPr>
            <w:pStyle w:val="Footer"/>
          </w:pPr>
        </w:p>
      </w:tc>
      <w:tc>
        <w:tcPr>
          <w:tcW w:w="389" w:type="dxa"/>
          <w:vAlign w:val="center"/>
        </w:tcPr>
        <w:p w14:paraId="01F49BEE" w14:textId="77777777" w:rsidR="001E4516" w:rsidRDefault="001E4516" w:rsidP="006D37FF">
          <w:pPr>
            <w:pStyle w:val="Footer"/>
          </w:pPr>
        </w:p>
      </w:tc>
      <w:tc>
        <w:tcPr>
          <w:tcW w:w="2189" w:type="dxa"/>
          <w:vAlign w:val="center"/>
        </w:tcPr>
        <w:p w14:paraId="200EB9FA" w14:textId="77777777" w:rsidR="001E4516" w:rsidRDefault="001E4516" w:rsidP="006D37FF">
          <w:pPr>
            <w:pStyle w:val="Footer"/>
          </w:pPr>
        </w:p>
      </w:tc>
      <w:tc>
        <w:tcPr>
          <w:tcW w:w="475" w:type="dxa"/>
          <w:vAlign w:val="center"/>
        </w:tcPr>
        <w:p w14:paraId="70016E5B" w14:textId="3CAFB794" w:rsidR="001E4516" w:rsidRDefault="001E4516" w:rsidP="006D37FF">
          <w:pPr>
            <w:pStyle w:val="Footer"/>
            <w:jc w:val="right"/>
          </w:pPr>
          <w:r>
            <w:fldChar w:fldCharType="begin"/>
          </w:r>
          <w:r>
            <w:instrText xml:space="preserve"> PAGE  \* MERGEFORMAT </w:instrText>
          </w:r>
          <w:r>
            <w:fldChar w:fldCharType="separate"/>
          </w:r>
          <w:r>
            <w:rPr>
              <w:noProof/>
            </w:rPr>
            <w:t>4</w:t>
          </w:r>
          <w:r>
            <w:fldChar w:fldCharType="end"/>
          </w:r>
        </w:p>
      </w:tc>
    </w:tr>
  </w:tbl>
  <w:p w14:paraId="78B31803" w14:textId="77777777" w:rsidR="001E4516" w:rsidRPr="000A1E44" w:rsidRDefault="001E4516" w:rsidP="000A1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right" w:tblpY="15985"/>
      <w:tblOverlap w:val="never"/>
      <w:tblW w:w="8482" w:type="dxa"/>
      <w:tblLayout w:type="fixed"/>
      <w:tblCellMar>
        <w:left w:w="0" w:type="dxa"/>
        <w:right w:w="0" w:type="dxa"/>
      </w:tblCellMar>
      <w:tblLook w:val="0000" w:firstRow="0" w:lastRow="0" w:firstColumn="0" w:lastColumn="0" w:noHBand="0" w:noVBand="0"/>
    </w:tblPr>
    <w:tblGrid>
      <w:gridCol w:w="2520"/>
      <w:gridCol w:w="389"/>
      <w:gridCol w:w="2520"/>
      <w:gridCol w:w="389"/>
      <w:gridCol w:w="2189"/>
      <w:gridCol w:w="475"/>
    </w:tblGrid>
    <w:tr w:rsidR="001E4516" w14:paraId="7A6CF9A2" w14:textId="77777777" w:rsidTr="006D37FF">
      <w:trPr>
        <w:trHeight w:val="475"/>
      </w:trPr>
      <w:tc>
        <w:tcPr>
          <w:tcW w:w="2520" w:type="dxa"/>
          <w:vAlign w:val="center"/>
        </w:tcPr>
        <w:p w14:paraId="5A43ABF1" w14:textId="23E94D51" w:rsidR="001E4516" w:rsidRDefault="001E4516" w:rsidP="006D37FF">
          <w:pPr>
            <w:pStyle w:val="Footer"/>
          </w:pPr>
          <w:r>
            <w:rPr>
              <w:noProof/>
            </w:rPr>
            <mc:AlternateContent>
              <mc:Choice Requires="wps">
                <w:drawing>
                  <wp:anchor distT="0" distB="0" distL="114300" distR="114300" simplePos="0" relativeHeight="251666432" behindDoc="0" locked="0" layoutInCell="0" allowOverlap="1" wp14:anchorId="4847DC31" wp14:editId="2FA46B51">
                    <wp:simplePos x="0" y="0"/>
                    <wp:positionH relativeFrom="page">
                      <wp:posOffset>0</wp:posOffset>
                    </wp:positionH>
                    <wp:positionV relativeFrom="page">
                      <wp:posOffset>10135235</wp:posOffset>
                    </wp:positionV>
                    <wp:extent cx="7560945" cy="252095"/>
                    <wp:effectExtent l="0" t="0" r="0" b="14605"/>
                    <wp:wrapNone/>
                    <wp:docPr id="5" name="MSIPCM54d94dcb870a4bdc1dfc1d71" descr="{&quot;HashCode&quot;:-13782641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BA29C" w14:textId="1803925F" w:rsidR="001E4516" w:rsidRPr="003C3C9C" w:rsidRDefault="001E4516" w:rsidP="003C3C9C">
                                <w:pPr>
                                  <w:spacing w:after="0"/>
                                  <w:jc w:val="center"/>
                                  <w:rPr>
                                    <w:rFonts w:cs="Arial"/>
                                    <w:color w:val="7C7C80"/>
                                    <w:sz w:val="18"/>
                                  </w:rPr>
                                </w:pPr>
                                <w:r w:rsidRPr="003C3C9C">
                                  <w:rPr>
                                    <w:rFonts w:cs="Arial"/>
                                    <w:color w:val="7C7C8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47DC31" id="_x0000_t202" coordsize="21600,21600" o:spt="202" path="m,l,21600r21600,l21600,xe">
                    <v:stroke joinstyle="miter"/>
                    <v:path gradientshapeok="t" o:connecttype="rect"/>
                  </v:shapetype>
                  <v:shape id="MSIPCM54d94dcb870a4bdc1dfc1d71" o:spid="_x0000_s1028" type="#_x0000_t202" alt="{&quot;HashCode&quot;:-1378264110,&quot;Height&quot;:841.0,&quot;Width&quot;:595.0,&quot;Placement&quot;:&quot;Footer&quot;,&quot;Index&quot;:&quot;FirstPage&quot;,&quot;Section&quot;:1,&quot;Top&quot;:0.0,&quot;Left&quot;:0.0}" style="position:absolute;margin-left:0;margin-top:798.05pt;width:595.3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R9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" o:allowincell="f" filled="f" stroked="f" strokeweight=".5pt">
                    <v:textbox inset=",0,,0">
                      <w:txbxContent>
                        <w:p w14:paraId="639BA29C" w14:textId="1803925F" w:rsidR="001E4516" w:rsidRPr="003C3C9C" w:rsidRDefault="001E4516" w:rsidP="003C3C9C">
                          <w:pPr>
                            <w:spacing w:after="0"/>
                            <w:jc w:val="center"/>
                            <w:rPr>
                              <w:rFonts w:cs="Arial"/>
                              <w:color w:val="7C7C80"/>
                              <w:sz w:val="18"/>
                            </w:rPr>
                          </w:pPr>
                          <w:r w:rsidRPr="003C3C9C">
                            <w:rPr>
                              <w:rFonts w:cs="Arial"/>
                              <w:color w:val="7C7C80"/>
                              <w:sz w:val="18"/>
                            </w:rPr>
                            <w:t>Public</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49D0F52A" wp14:editId="3B6690A7">
                    <wp:simplePos x="0" y="0"/>
                    <wp:positionH relativeFrom="page">
                      <wp:posOffset>0</wp:posOffset>
                    </wp:positionH>
                    <wp:positionV relativeFrom="page">
                      <wp:posOffset>10135235</wp:posOffset>
                    </wp:positionV>
                    <wp:extent cx="7560945" cy="252095"/>
                    <wp:effectExtent l="0" t="0" r="0" b="14605"/>
                    <wp:wrapNone/>
                    <wp:docPr id="28" name="MSIPCM02a0442aacbe6a766d59b409" descr="{&quot;HashCode&quot;:-1378264110,&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8E949C" w14:textId="5253DE78" w:rsidR="001E4516" w:rsidRPr="006D37FF" w:rsidRDefault="001E4516" w:rsidP="006D37FF">
                                <w:pPr>
                                  <w:spacing w:after="0"/>
                                  <w:jc w:val="center"/>
                                  <w:rPr>
                                    <w:rFonts w:cs="Arial"/>
                                    <w:color w:val="7C7C80"/>
                                    <w:sz w:val="18"/>
                                  </w:rPr>
                                </w:pPr>
                                <w:r w:rsidRPr="006D37FF">
                                  <w:rPr>
                                    <w:rFonts w:cs="Arial"/>
                                    <w:color w:val="7C7C8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9D0F52A" id="MSIPCM02a0442aacbe6a766d59b409" o:spid="_x0000_s1029" type="#_x0000_t202" alt="{&quot;HashCode&quot;:-1378264110,&quot;Height&quot;:841.0,&quot;Width&quot;:595.0,&quot;Placement&quot;:&quot;Footer&quot;,&quot;Index&quot;:&quot;FirstPage&quot;,&quot;Section&quot;:2,&quot;Top&quot;:0.0,&quot;Left&quot;:0.0}" style="position:absolute;margin-left:0;margin-top:798.05pt;width:595.3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1GQ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" o:allowincell="f" filled="f" stroked="f" strokeweight=".5pt">
                    <v:textbox inset=",0,,0">
                      <w:txbxContent>
                        <w:p w14:paraId="4B8E949C" w14:textId="5253DE78" w:rsidR="001E4516" w:rsidRPr="006D37FF" w:rsidRDefault="001E4516" w:rsidP="006D37FF">
                          <w:pPr>
                            <w:spacing w:after="0"/>
                            <w:jc w:val="center"/>
                            <w:rPr>
                              <w:rFonts w:cs="Arial"/>
                              <w:color w:val="7C7C80"/>
                              <w:sz w:val="18"/>
                            </w:rPr>
                          </w:pPr>
                          <w:r w:rsidRPr="006D37FF">
                            <w:rPr>
                              <w:rFonts w:cs="Arial"/>
                              <w:color w:val="7C7C80"/>
                              <w:sz w:val="18"/>
                            </w:rPr>
                            <w:t>Public</w:t>
                          </w:r>
                        </w:p>
                      </w:txbxContent>
                    </v:textbox>
                    <w10:wrap anchorx="page" anchory="page"/>
                  </v:shape>
                </w:pict>
              </mc:Fallback>
            </mc:AlternateContent>
          </w:r>
          <w:r>
            <w:rPr>
              <w:noProof/>
            </w:rPr>
            <w:drawing>
              <wp:inline distT="0" distB="0" distL="0" distR="0" wp14:anchorId="2171D74B" wp14:editId="77F74005">
                <wp:extent cx="1426464" cy="256424"/>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
                        <a:stretch>
                          <a:fillRect/>
                        </a:stretch>
                      </pic:blipFill>
                      <pic:spPr>
                        <a:xfrm>
                          <a:off x="0" y="0"/>
                          <a:ext cx="1426464" cy="256424"/>
                        </a:xfrm>
                        <a:prstGeom prst="rect">
                          <a:avLst/>
                        </a:prstGeom>
                      </pic:spPr>
                    </pic:pic>
                  </a:graphicData>
                </a:graphic>
              </wp:inline>
            </w:drawing>
          </w:r>
        </w:p>
      </w:tc>
      <w:tc>
        <w:tcPr>
          <w:tcW w:w="389" w:type="dxa"/>
          <w:vAlign w:val="center"/>
        </w:tcPr>
        <w:p w14:paraId="71281DE1" w14:textId="77777777" w:rsidR="001E4516" w:rsidRDefault="001E4516" w:rsidP="006D37FF">
          <w:pPr>
            <w:pStyle w:val="Footer"/>
          </w:pPr>
        </w:p>
      </w:tc>
      <w:tc>
        <w:tcPr>
          <w:tcW w:w="2520" w:type="dxa"/>
          <w:vAlign w:val="center"/>
        </w:tcPr>
        <w:p w14:paraId="2B0F3F12" w14:textId="77777777" w:rsidR="001E4516" w:rsidRDefault="001E4516" w:rsidP="006D37FF">
          <w:pPr>
            <w:pStyle w:val="Footer"/>
          </w:pPr>
        </w:p>
      </w:tc>
      <w:tc>
        <w:tcPr>
          <w:tcW w:w="389" w:type="dxa"/>
          <w:vAlign w:val="center"/>
        </w:tcPr>
        <w:p w14:paraId="02F3529C" w14:textId="77777777" w:rsidR="001E4516" w:rsidRDefault="001E4516" w:rsidP="006D37FF">
          <w:pPr>
            <w:pStyle w:val="Footer"/>
          </w:pPr>
        </w:p>
      </w:tc>
      <w:tc>
        <w:tcPr>
          <w:tcW w:w="2189" w:type="dxa"/>
          <w:vAlign w:val="center"/>
        </w:tcPr>
        <w:p w14:paraId="4BB4DF92" w14:textId="77777777" w:rsidR="001E4516" w:rsidRDefault="001E4516" w:rsidP="006D37FF">
          <w:pPr>
            <w:pStyle w:val="Footer"/>
          </w:pPr>
        </w:p>
      </w:tc>
      <w:tc>
        <w:tcPr>
          <w:tcW w:w="475" w:type="dxa"/>
          <w:vAlign w:val="center"/>
        </w:tcPr>
        <w:p w14:paraId="74F1C705" w14:textId="19CE2C06" w:rsidR="001E4516" w:rsidRDefault="001E4516" w:rsidP="006D37FF">
          <w:pPr>
            <w:pStyle w:val="Footer"/>
            <w:jc w:val="right"/>
          </w:pPr>
          <w:r>
            <w:fldChar w:fldCharType="begin"/>
          </w:r>
          <w:r>
            <w:instrText xml:space="preserve"> PAGE  \* MERGEFORMAT </w:instrText>
          </w:r>
          <w:r>
            <w:fldChar w:fldCharType="separate"/>
          </w:r>
          <w:r>
            <w:rPr>
              <w:noProof/>
            </w:rPr>
            <w:t>3</w:t>
          </w:r>
          <w:r>
            <w:fldChar w:fldCharType="end"/>
          </w:r>
        </w:p>
      </w:tc>
    </w:tr>
  </w:tbl>
  <w:p w14:paraId="41B1AE91" w14:textId="77777777" w:rsidR="001E4516" w:rsidRPr="006E778D" w:rsidRDefault="001E4516" w:rsidP="006E7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right" w:tblpY="15985"/>
      <w:tblOverlap w:val="never"/>
      <w:tblW w:w="8482" w:type="dxa"/>
      <w:tblLayout w:type="fixed"/>
      <w:tblCellMar>
        <w:left w:w="0" w:type="dxa"/>
        <w:right w:w="0" w:type="dxa"/>
      </w:tblCellMar>
      <w:tblLook w:val="0000" w:firstRow="0" w:lastRow="0" w:firstColumn="0" w:lastColumn="0" w:noHBand="0" w:noVBand="0"/>
    </w:tblPr>
    <w:tblGrid>
      <w:gridCol w:w="2520"/>
      <w:gridCol w:w="389"/>
      <w:gridCol w:w="2520"/>
      <w:gridCol w:w="389"/>
      <w:gridCol w:w="2189"/>
      <w:gridCol w:w="475"/>
    </w:tblGrid>
    <w:tr w:rsidR="001E4516" w14:paraId="1F2C83AF" w14:textId="77777777" w:rsidTr="006D37FF">
      <w:trPr>
        <w:trHeight w:val="475"/>
      </w:trPr>
      <w:tc>
        <w:tcPr>
          <w:tcW w:w="2520" w:type="dxa"/>
          <w:vAlign w:val="center"/>
        </w:tcPr>
        <w:p w14:paraId="180EECCB" w14:textId="2494C55E" w:rsidR="001E4516" w:rsidRDefault="001E4516" w:rsidP="006D37FF">
          <w:pPr>
            <w:pStyle w:val="Footer"/>
          </w:pPr>
          <w:r>
            <w:rPr>
              <w:noProof/>
            </w:rPr>
            <mc:AlternateContent>
              <mc:Choice Requires="wps">
                <w:drawing>
                  <wp:anchor distT="0" distB="0" distL="114300" distR="114300" simplePos="0" relativeHeight="251663360" behindDoc="0" locked="0" layoutInCell="0" allowOverlap="1" wp14:anchorId="7A6462B7" wp14:editId="2314BEEF">
                    <wp:simplePos x="0" y="0"/>
                    <wp:positionH relativeFrom="page">
                      <wp:posOffset>0</wp:posOffset>
                    </wp:positionH>
                    <wp:positionV relativeFrom="page">
                      <wp:posOffset>10135235</wp:posOffset>
                    </wp:positionV>
                    <wp:extent cx="7560945" cy="252095"/>
                    <wp:effectExtent l="0" t="0" r="0" b="14605"/>
                    <wp:wrapNone/>
                    <wp:docPr id="2" name="MSIPCMedcd40d2b157ed2f86fbbb89" descr="{&quot;HashCode&quot;:-1378264110,&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079671" w14:textId="3B1BA7E2" w:rsidR="001E4516" w:rsidRPr="00C8591F" w:rsidRDefault="001E4516" w:rsidP="00C8591F">
                                <w:pPr>
                                  <w:spacing w:after="0"/>
                                  <w:jc w:val="center"/>
                                  <w:rPr>
                                    <w:rFonts w:cs="Arial"/>
                                    <w:color w:val="7C7C80"/>
                                    <w:sz w:val="18"/>
                                  </w:rPr>
                                </w:pPr>
                                <w:r w:rsidRPr="00C8591F">
                                  <w:rPr>
                                    <w:rFonts w:cs="Arial"/>
                                    <w:color w:val="7C7C8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6462B7" id="_x0000_t202" coordsize="21600,21600" o:spt="202" path="m,l,21600r21600,l21600,xe">
                    <v:stroke joinstyle="miter"/>
                    <v:path gradientshapeok="t" o:connecttype="rect"/>
                  </v:shapetype>
                  <v:shape id="MSIPCMedcd40d2b157ed2f86fbbb89" o:spid="_x0000_s1030" type="#_x0000_t202" alt="{&quot;HashCode&quot;:-1378264110,&quot;Height&quot;:841.0,&quot;Width&quot;:595.0,&quot;Placement&quot;:&quot;Footer&quot;,&quot;Index&quot;:&quot;Primary&quot;,&quot;Section&quot;:3,&quot;Top&quot;:0.0,&quot;Left&quot;:0.0}" style="position:absolute;margin-left:0;margin-top:798.05pt;width:595.3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P4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" o:allowincell="f" filled="f" stroked="f" strokeweight=".5pt">
                    <v:textbox inset=",0,,0">
                      <w:txbxContent>
                        <w:p w14:paraId="37079671" w14:textId="3B1BA7E2" w:rsidR="001E4516" w:rsidRPr="00C8591F" w:rsidRDefault="001E4516" w:rsidP="00C8591F">
                          <w:pPr>
                            <w:spacing w:after="0"/>
                            <w:jc w:val="center"/>
                            <w:rPr>
                              <w:rFonts w:cs="Arial"/>
                              <w:color w:val="7C7C80"/>
                              <w:sz w:val="18"/>
                            </w:rPr>
                          </w:pPr>
                          <w:r w:rsidRPr="00C8591F">
                            <w:rPr>
                              <w:rFonts w:cs="Arial"/>
                              <w:color w:val="7C7C80"/>
                              <w:sz w:val="18"/>
                            </w:rPr>
                            <w:t>Public</w:t>
                          </w:r>
                        </w:p>
                      </w:txbxContent>
                    </v:textbox>
                    <w10:wrap anchorx="page" anchory="page"/>
                  </v:shape>
                </w:pict>
              </mc:Fallback>
            </mc:AlternateContent>
          </w:r>
          <w:r>
            <w:rPr>
              <w:noProof/>
            </w:rPr>
            <w:drawing>
              <wp:inline distT="0" distB="0" distL="0" distR="0" wp14:anchorId="63C7B459" wp14:editId="52C3D732">
                <wp:extent cx="1426464" cy="256424"/>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
                        <a:stretch>
                          <a:fillRect/>
                        </a:stretch>
                      </pic:blipFill>
                      <pic:spPr>
                        <a:xfrm>
                          <a:off x="0" y="0"/>
                          <a:ext cx="1426464" cy="256424"/>
                        </a:xfrm>
                        <a:prstGeom prst="rect">
                          <a:avLst/>
                        </a:prstGeom>
                      </pic:spPr>
                    </pic:pic>
                  </a:graphicData>
                </a:graphic>
              </wp:inline>
            </w:drawing>
          </w:r>
        </w:p>
      </w:tc>
      <w:tc>
        <w:tcPr>
          <w:tcW w:w="389" w:type="dxa"/>
          <w:vAlign w:val="center"/>
        </w:tcPr>
        <w:p w14:paraId="0F9EF66D" w14:textId="77777777" w:rsidR="001E4516" w:rsidRDefault="001E4516" w:rsidP="006D37FF">
          <w:pPr>
            <w:pStyle w:val="Footer"/>
          </w:pPr>
        </w:p>
      </w:tc>
      <w:tc>
        <w:tcPr>
          <w:tcW w:w="2520" w:type="dxa"/>
          <w:vAlign w:val="center"/>
        </w:tcPr>
        <w:p w14:paraId="60605C6F" w14:textId="77777777" w:rsidR="001E4516" w:rsidRDefault="001E4516" w:rsidP="006D37FF">
          <w:pPr>
            <w:pStyle w:val="Footer"/>
          </w:pPr>
        </w:p>
      </w:tc>
      <w:tc>
        <w:tcPr>
          <w:tcW w:w="389" w:type="dxa"/>
          <w:vAlign w:val="center"/>
        </w:tcPr>
        <w:p w14:paraId="6BC6E7F0" w14:textId="77777777" w:rsidR="001E4516" w:rsidRDefault="001E4516" w:rsidP="006D37FF">
          <w:pPr>
            <w:pStyle w:val="Footer"/>
          </w:pPr>
        </w:p>
      </w:tc>
      <w:tc>
        <w:tcPr>
          <w:tcW w:w="2189" w:type="dxa"/>
          <w:vAlign w:val="center"/>
        </w:tcPr>
        <w:p w14:paraId="48BCC551" w14:textId="77777777" w:rsidR="001E4516" w:rsidRDefault="001E4516" w:rsidP="006D37FF">
          <w:pPr>
            <w:pStyle w:val="Footer"/>
          </w:pPr>
        </w:p>
      </w:tc>
      <w:tc>
        <w:tcPr>
          <w:tcW w:w="475" w:type="dxa"/>
          <w:vAlign w:val="center"/>
        </w:tcPr>
        <w:p w14:paraId="0CEA9A42" w14:textId="6AA53FC8" w:rsidR="001E4516" w:rsidRDefault="001E4516" w:rsidP="006D37FF">
          <w:pPr>
            <w:pStyle w:val="Footer"/>
            <w:jc w:val="right"/>
          </w:pPr>
          <w:r>
            <w:fldChar w:fldCharType="begin"/>
          </w:r>
          <w:r>
            <w:instrText xml:space="preserve"> PAGE  \* MERGEFORMAT </w:instrText>
          </w:r>
          <w:r>
            <w:fldChar w:fldCharType="separate"/>
          </w:r>
          <w:r>
            <w:rPr>
              <w:noProof/>
            </w:rPr>
            <w:t>7</w:t>
          </w:r>
          <w:r>
            <w:fldChar w:fldCharType="end"/>
          </w:r>
        </w:p>
      </w:tc>
    </w:tr>
  </w:tbl>
  <w:p w14:paraId="09C4A2C6" w14:textId="77777777" w:rsidR="001E4516" w:rsidRPr="000A1E44" w:rsidRDefault="001E4516" w:rsidP="000A1E44">
    <w:pPr>
      <w:pStyle w:val="Footer"/>
    </w:pPr>
  </w:p>
  <w:p w14:paraId="5B0A0923" w14:textId="77777777" w:rsidR="001E4516" w:rsidRDefault="001E45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right" w:tblpY="15985"/>
      <w:tblOverlap w:val="never"/>
      <w:tblW w:w="8482" w:type="dxa"/>
      <w:tblLayout w:type="fixed"/>
      <w:tblCellMar>
        <w:left w:w="0" w:type="dxa"/>
        <w:right w:w="0" w:type="dxa"/>
      </w:tblCellMar>
      <w:tblLook w:val="0000" w:firstRow="0" w:lastRow="0" w:firstColumn="0" w:lastColumn="0" w:noHBand="0" w:noVBand="0"/>
    </w:tblPr>
    <w:tblGrid>
      <w:gridCol w:w="2520"/>
      <w:gridCol w:w="389"/>
      <w:gridCol w:w="2520"/>
      <w:gridCol w:w="389"/>
      <w:gridCol w:w="2189"/>
      <w:gridCol w:w="475"/>
    </w:tblGrid>
    <w:tr w:rsidR="001E4516" w14:paraId="0677E5E7" w14:textId="77777777" w:rsidTr="006D37FF">
      <w:trPr>
        <w:trHeight w:val="475"/>
      </w:trPr>
      <w:tc>
        <w:tcPr>
          <w:tcW w:w="2520" w:type="dxa"/>
          <w:vAlign w:val="center"/>
        </w:tcPr>
        <w:p w14:paraId="3AE6A86C" w14:textId="5060554B" w:rsidR="001E4516" w:rsidRDefault="001E4516" w:rsidP="006D37FF">
          <w:pPr>
            <w:pStyle w:val="Footer"/>
          </w:pPr>
          <w:r>
            <w:rPr>
              <w:noProof/>
            </w:rPr>
            <mc:AlternateContent>
              <mc:Choice Requires="wps">
                <w:drawing>
                  <wp:anchor distT="0" distB="0" distL="114300" distR="114300" simplePos="0" relativeHeight="251664384" behindDoc="0" locked="0" layoutInCell="0" allowOverlap="1" wp14:anchorId="1AB50A5F" wp14:editId="47C37189">
                    <wp:simplePos x="0" y="0"/>
                    <wp:positionH relativeFrom="page">
                      <wp:posOffset>0</wp:posOffset>
                    </wp:positionH>
                    <wp:positionV relativeFrom="page">
                      <wp:posOffset>10135235</wp:posOffset>
                    </wp:positionV>
                    <wp:extent cx="7560945" cy="252095"/>
                    <wp:effectExtent l="0" t="0" r="0" b="14605"/>
                    <wp:wrapNone/>
                    <wp:docPr id="3" name="MSIPCMa8024f6586ccdcd90beba331" descr="{&quot;HashCode&quot;:-1378264110,&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65B581" w14:textId="7C5DA33A" w:rsidR="001E4516" w:rsidRPr="00C8591F" w:rsidRDefault="001E4516" w:rsidP="00C8591F">
                                <w:pPr>
                                  <w:spacing w:after="0"/>
                                  <w:jc w:val="center"/>
                                  <w:rPr>
                                    <w:rFonts w:cs="Arial"/>
                                    <w:color w:val="7C7C80"/>
                                    <w:sz w:val="18"/>
                                  </w:rPr>
                                </w:pPr>
                                <w:r w:rsidRPr="00C8591F">
                                  <w:rPr>
                                    <w:rFonts w:cs="Arial"/>
                                    <w:color w:val="7C7C80"/>
                                    <w:sz w:val="18"/>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B50A5F" id="_x0000_t202" coordsize="21600,21600" o:spt="202" path="m,l,21600r21600,l21600,xe">
                    <v:stroke joinstyle="miter"/>
                    <v:path gradientshapeok="t" o:connecttype="rect"/>
                  </v:shapetype>
                  <v:shape id="MSIPCMa8024f6586ccdcd90beba331" o:spid="_x0000_s1031" type="#_x0000_t202" alt="{&quot;HashCode&quot;:-1378264110,&quot;Height&quot;:841.0,&quot;Width&quot;:595.0,&quot;Placement&quot;:&quot;Footer&quot;,&quot;Index&quot;:&quot;FirstPage&quot;,&quot;Section&quot;:3,&quot;Top&quot;:0.0,&quot;Left&quot;:0.0}" style="position:absolute;margin-left:0;margin-top:798.05pt;width:595.3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" o:allowincell="f" filled="f" stroked="f" strokeweight=".5pt">
                    <v:textbox inset=",0,,0">
                      <w:txbxContent>
                        <w:p w14:paraId="6465B581" w14:textId="7C5DA33A" w:rsidR="001E4516" w:rsidRPr="00C8591F" w:rsidRDefault="001E4516" w:rsidP="00C8591F">
                          <w:pPr>
                            <w:spacing w:after="0"/>
                            <w:jc w:val="center"/>
                            <w:rPr>
                              <w:rFonts w:cs="Arial"/>
                              <w:color w:val="7C7C80"/>
                              <w:sz w:val="18"/>
                            </w:rPr>
                          </w:pPr>
                          <w:r w:rsidRPr="00C8591F">
                            <w:rPr>
                              <w:rFonts w:cs="Arial"/>
                              <w:color w:val="7C7C80"/>
                              <w:sz w:val="18"/>
                            </w:rPr>
                            <w:t>Public</w:t>
                          </w:r>
                        </w:p>
                      </w:txbxContent>
                    </v:textbox>
                    <w10:wrap anchorx="page" anchory="page"/>
                  </v:shape>
                </w:pict>
              </mc:Fallback>
            </mc:AlternateContent>
          </w:r>
          <w:r>
            <w:rPr>
              <w:noProof/>
            </w:rPr>
            <w:drawing>
              <wp:inline distT="0" distB="0" distL="0" distR="0" wp14:anchorId="61D60443" wp14:editId="6AF81FC2">
                <wp:extent cx="1426464" cy="256424"/>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
                        <a:stretch>
                          <a:fillRect/>
                        </a:stretch>
                      </pic:blipFill>
                      <pic:spPr>
                        <a:xfrm>
                          <a:off x="0" y="0"/>
                          <a:ext cx="1426464" cy="256424"/>
                        </a:xfrm>
                        <a:prstGeom prst="rect">
                          <a:avLst/>
                        </a:prstGeom>
                      </pic:spPr>
                    </pic:pic>
                  </a:graphicData>
                </a:graphic>
              </wp:inline>
            </w:drawing>
          </w:r>
        </w:p>
      </w:tc>
      <w:tc>
        <w:tcPr>
          <w:tcW w:w="389" w:type="dxa"/>
          <w:vAlign w:val="center"/>
        </w:tcPr>
        <w:p w14:paraId="3DD810A0" w14:textId="77777777" w:rsidR="001E4516" w:rsidRDefault="001E4516" w:rsidP="006D37FF">
          <w:pPr>
            <w:pStyle w:val="Footer"/>
          </w:pPr>
        </w:p>
      </w:tc>
      <w:tc>
        <w:tcPr>
          <w:tcW w:w="2520" w:type="dxa"/>
          <w:vAlign w:val="center"/>
        </w:tcPr>
        <w:p w14:paraId="2502985A" w14:textId="77777777" w:rsidR="001E4516" w:rsidRDefault="001E4516" w:rsidP="006D37FF">
          <w:pPr>
            <w:pStyle w:val="Footer"/>
          </w:pPr>
        </w:p>
      </w:tc>
      <w:tc>
        <w:tcPr>
          <w:tcW w:w="389" w:type="dxa"/>
          <w:vAlign w:val="center"/>
        </w:tcPr>
        <w:p w14:paraId="6F9B8072" w14:textId="77777777" w:rsidR="001E4516" w:rsidRDefault="001E4516" w:rsidP="006D37FF">
          <w:pPr>
            <w:pStyle w:val="Footer"/>
          </w:pPr>
        </w:p>
      </w:tc>
      <w:tc>
        <w:tcPr>
          <w:tcW w:w="2189" w:type="dxa"/>
          <w:vAlign w:val="center"/>
        </w:tcPr>
        <w:p w14:paraId="3B9B87C1" w14:textId="77777777" w:rsidR="001E4516" w:rsidRDefault="001E4516" w:rsidP="006D37FF">
          <w:pPr>
            <w:pStyle w:val="Footer"/>
          </w:pPr>
        </w:p>
      </w:tc>
      <w:tc>
        <w:tcPr>
          <w:tcW w:w="475" w:type="dxa"/>
          <w:vAlign w:val="center"/>
        </w:tcPr>
        <w:p w14:paraId="58B3D825" w14:textId="60AF46BB" w:rsidR="001E4516" w:rsidRDefault="001E4516" w:rsidP="006D37FF">
          <w:pPr>
            <w:pStyle w:val="Footer"/>
            <w:jc w:val="right"/>
          </w:pPr>
          <w:r>
            <w:fldChar w:fldCharType="begin"/>
          </w:r>
          <w:r>
            <w:instrText xml:space="preserve"> PAGE  \* MERGEFORMAT </w:instrText>
          </w:r>
          <w:r>
            <w:fldChar w:fldCharType="separate"/>
          </w:r>
          <w:r>
            <w:rPr>
              <w:noProof/>
            </w:rPr>
            <w:t>4</w:t>
          </w:r>
          <w:r>
            <w:fldChar w:fldCharType="end"/>
          </w:r>
        </w:p>
      </w:tc>
    </w:tr>
  </w:tbl>
  <w:p w14:paraId="40BB75F5" w14:textId="77777777" w:rsidR="001E4516" w:rsidRPr="006E778D" w:rsidRDefault="001E4516" w:rsidP="006E778D">
    <w:pPr>
      <w:pStyle w:val="Footer"/>
    </w:pPr>
  </w:p>
  <w:p w14:paraId="0D722C65" w14:textId="77777777" w:rsidR="001E4516" w:rsidRDefault="001E4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30B6" w14:textId="77777777" w:rsidR="001E4516" w:rsidRDefault="001E4516">
      <w:r>
        <w:separator/>
      </w:r>
    </w:p>
  </w:footnote>
  <w:footnote w:type="continuationSeparator" w:id="0">
    <w:p w14:paraId="3E04E340" w14:textId="77777777" w:rsidR="001E4516" w:rsidRDefault="001E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E0E5" w14:textId="1EE88F3D" w:rsidR="001E4516" w:rsidRPr="001204ED" w:rsidRDefault="001E4516" w:rsidP="00372F4D">
    <w:pPr>
      <w:pStyle w:val="Docref"/>
      <w:rPr>
        <w:lang w:val="fr-FR"/>
      </w:rPr>
    </w:pPr>
    <w:r>
      <w:fldChar w:fldCharType="begin"/>
    </w:r>
    <w:r w:rsidRPr="001204ED">
      <w:rPr>
        <w:lang w:val="fr-FR"/>
      </w:rPr>
      <w:instrText xml:space="preserve"> DOCVARIABLE "docData_HeaderTitle" \* MERGEFORMAT</w:instrText>
    </w:r>
    <w:r>
      <w:fldChar w:fldCharType="separate"/>
    </w:r>
    <w:r>
      <w:rPr>
        <w:lang w:val="fr-FR"/>
      </w:rPr>
      <w:t>Rapport annuel votes 2019</w:t>
    </w:r>
    <w:r>
      <w:fldChar w:fldCharType="end"/>
    </w:r>
  </w:p>
  <w:p w14:paraId="14816BF0" w14:textId="7BA15A72" w:rsidR="001E4516" w:rsidRPr="001204ED" w:rsidRDefault="001E4516" w:rsidP="00372F4D">
    <w:pPr>
      <w:pStyle w:val="Docref"/>
      <w:rPr>
        <w:lang w:val="fr-FR"/>
      </w:rPr>
    </w:pPr>
    <w:r>
      <w:fldChar w:fldCharType="begin"/>
    </w:r>
    <w:r w:rsidRPr="001204ED">
      <w:rPr>
        <w:lang w:val="fr-FR"/>
      </w:rPr>
      <w:instrText xml:space="preserve">DOCVARIABLE "docData_DocumentDate" \* MERGEFORMAT </w:instrText>
    </w:r>
    <w:r>
      <w:fldChar w:fldCharType="separate"/>
    </w:r>
    <w:r>
      <w:rPr>
        <w:lang w:val="fr-FR"/>
      </w:rPr>
      <w:t xml:space="preserve">10 March </w:t>
    </w:r>
    <w:r w:rsidR="00BE3B7B">
      <w:rPr>
        <w:lang w:val="fr-FR"/>
      </w:rPr>
      <w:t>2022</w:t>
    </w:r>
    <w:r>
      <w:fldChar w:fldCharType="end"/>
    </w:r>
    <w:r w:rsidRPr="001204ED">
      <w:rPr>
        <w:lang w:val="fr-FR"/>
      </w:rPr>
      <w:t xml:space="preserve"> </w:t>
    </w:r>
    <w:r>
      <w:fldChar w:fldCharType="begin"/>
    </w:r>
    <w:r w:rsidRPr="001204ED">
      <w:rPr>
        <w:lang w:val="fr-FR"/>
      </w:rPr>
      <w:instrText xml:space="preserve">DOCVARIABLE "docData_DraftVersion" \* MERGEFORMAT </w:instrText>
    </w:r>
    <w:r>
      <w:fldChar w:fldCharType="separate"/>
    </w:r>
    <w:r>
      <w:rPr>
        <w:lang w:val="fr-FR"/>
      </w:rPr>
      <w:t>Draft version 1</w:t>
    </w:r>
    <w:r>
      <w:fldChar w:fldCharType="end"/>
    </w:r>
  </w:p>
  <w:p w14:paraId="44169940" w14:textId="77777777" w:rsidR="001E4516" w:rsidRPr="001204ED" w:rsidRDefault="001E4516" w:rsidP="00372F4D">
    <w:pPr>
      <w:pStyle w:val="HeaderNextPage"/>
      <w:rPr>
        <w:lang w:val="fr-FR"/>
      </w:rPr>
    </w:pPr>
    <w:r w:rsidRPr="001204ED">
      <w:rPr>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C569" w14:textId="799CAD19" w:rsidR="001E4516" w:rsidRPr="001204ED" w:rsidRDefault="001E4516" w:rsidP="00253CA7">
    <w:pPr>
      <w:pStyle w:val="Docref"/>
      <w:rPr>
        <w:lang w:val="fr-FR"/>
      </w:rPr>
    </w:pPr>
    <w:r>
      <w:fldChar w:fldCharType="begin"/>
    </w:r>
    <w:r w:rsidRPr="001204ED">
      <w:rPr>
        <w:lang w:val="fr-FR"/>
      </w:rPr>
      <w:instrText xml:space="preserve">DOCVARIABLE "docData_DocumentDate" \* MERGEFORMAT </w:instrText>
    </w:r>
    <w:r>
      <w:fldChar w:fldCharType="separate"/>
    </w:r>
    <w:r>
      <w:rPr>
        <w:lang w:val="fr-FR"/>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DD44" w14:textId="12E04497" w:rsidR="001E4516" w:rsidRPr="001204ED" w:rsidRDefault="001E4516" w:rsidP="00372F4D">
    <w:pPr>
      <w:pStyle w:val="Docref"/>
      <w:rPr>
        <w:lang w:val="fr-FR"/>
      </w:rPr>
    </w:pPr>
    <w:r>
      <w:fldChar w:fldCharType="begin"/>
    </w:r>
    <w:r w:rsidRPr="001204ED">
      <w:rPr>
        <w:lang w:val="fr-FR"/>
      </w:rPr>
      <w:instrText xml:space="preserve">DOCVARIABLE "docData_DocumentDate" \* MERGEFORMAT </w:instrText>
    </w:r>
    <w:r>
      <w:fldChar w:fldCharType="end"/>
    </w:r>
    <w:r w:rsidRPr="001204ED">
      <w:rPr>
        <w:lang w:val="fr-FR"/>
      </w:rPr>
      <w:t xml:space="preserve"> </w:t>
    </w:r>
    <w:r>
      <w:fldChar w:fldCharType="begin"/>
    </w:r>
    <w:r w:rsidRPr="001204ED">
      <w:rPr>
        <w:lang w:val="fr-FR"/>
      </w:rPr>
      <w:instrText xml:space="preserve">DOCVARIABLE "docData_DraftVersion" \* MERGEFORMAT </w:instrText>
    </w:r>
    <w:r>
      <w:fldChar w:fldCharType="end"/>
    </w:r>
  </w:p>
  <w:p w14:paraId="780D59E8" w14:textId="77777777" w:rsidR="001E4516" w:rsidRPr="001204ED" w:rsidRDefault="001E4516" w:rsidP="00372F4D">
    <w:pPr>
      <w:pStyle w:val="HeaderNextPage"/>
      <w:rPr>
        <w:lang w:val="fr-FR"/>
      </w:rPr>
    </w:pPr>
    <w:r w:rsidRPr="001204ED">
      <w:rPr>
        <w:lang w:val="fr-FR"/>
      </w:rPr>
      <w:t xml:space="preserve"> </w:t>
    </w:r>
  </w:p>
  <w:p w14:paraId="6059E652" w14:textId="77777777" w:rsidR="001E4516" w:rsidRDefault="001E45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6AFD" w14:textId="6487F296" w:rsidR="001E4516" w:rsidRPr="001204ED" w:rsidRDefault="001E4516" w:rsidP="00253CA7">
    <w:pPr>
      <w:pStyle w:val="Docref"/>
      <w:rPr>
        <w:lang w:val="fr-FR"/>
      </w:rPr>
    </w:pPr>
    <w:r>
      <w:fldChar w:fldCharType="begin"/>
    </w:r>
    <w:r w:rsidRPr="001204ED">
      <w:rPr>
        <w:lang w:val="fr-FR"/>
      </w:rPr>
      <w:instrText xml:space="preserve">DOCVARIABLE "docData_DocumentDate" \* MERGEFORMAT </w:instrText>
    </w:r>
    <w:r>
      <w:fldChar w:fldCharType="end"/>
    </w:r>
    <w:r w:rsidRPr="001204ED">
      <w:rPr>
        <w:lang w:val="fr-FR"/>
      </w:rPr>
      <w:t xml:space="preserve"> </w:t>
    </w:r>
    <w:r>
      <w:fldChar w:fldCharType="begin"/>
    </w:r>
    <w:r w:rsidRPr="001204ED">
      <w:rPr>
        <w:lang w:val="fr-FR"/>
      </w:rPr>
      <w:instrText xml:space="preserve">DOCVARIABLE "docData_DraftVersion" \* MERGEFORMAT </w:instrText>
    </w:r>
    <w:r>
      <w:fldChar w:fldCharType="end"/>
    </w:r>
  </w:p>
  <w:p w14:paraId="511AC2AE" w14:textId="77777777" w:rsidR="001E4516" w:rsidRDefault="001E4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89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6EC7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D406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4A76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E97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90B6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0AAB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1C42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92BB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32E8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C0CBF"/>
    <w:multiLevelType w:val="multilevel"/>
    <w:tmpl w:val="D1DC6E5E"/>
    <w:lvl w:ilvl="0">
      <w:start w:val="1"/>
      <w:numFmt w:val="decimal"/>
      <w:pStyle w:val="TabletitleNoShading"/>
      <w:suff w:val="space"/>
      <w:lvlText w:val="Table %1."/>
      <w:lvlJc w:val="left"/>
      <w:pPr>
        <w:ind w:left="0" w:firstLine="0"/>
      </w:pPr>
      <w:rPr>
        <w:rFonts w:ascii="Arial Bold" w:hAnsi="Arial Bold" w:hint="default"/>
        <w:b/>
        <w:i w:val="0"/>
        <w:color w:val="auto"/>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143309"/>
    <w:multiLevelType w:val="hybridMultilevel"/>
    <w:tmpl w:val="2BA478AE"/>
    <w:lvl w:ilvl="0" w:tplc="A05EA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76E49A6"/>
    <w:multiLevelType w:val="multilevel"/>
    <w:tmpl w:val="49C437C6"/>
    <w:lvl w:ilvl="0">
      <w:start w:val="1"/>
      <w:numFmt w:val="decimal"/>
      <w:pStyle w:val="Charttitle"/>
      <w:suff w:val="space"/>
      <w:lvlText w:val="Chart %1."/>
      <w:lvlJc w:val="left"/>
      <w:pPr>
        <w:ind w:left="0" w:firstLine="0"/>
      </w:pPr>
      <w:rPr>
        <w:rFonts w:ascii="Arial Bold" w:hAnsi="Arial Bold" w:hint="default"/>
        <w:b/>
        <w:i w:val="0"/>
        <w:color w:val="FFFF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7F74F2F"/>
    <w:multiLevelType w:val="hybridMultilevel"/>
    <w:tmpl w:val="004A8C70"/>
    <w:lvl w:ilvl="0" w:tplc="11E28B30">
      <w:start w:val="1"/>
      <w:numFmt w:val="bullet"/>
      <w:lvlText w:val="•"/>
      <w:lvlJc w:val="left"/>
      <w:pPr>
        <w:tabs>
          <w:tab w:val="num" w:pos="720"/>
        </w:tabs>
        <w:ind w:left="720" w:hanging="360"/>
      </w:pPr>
      <w:rPr>
        <w:rFonts w:ascii="Arial" w:hAnsi="Arial" w:hint="default"/>
      </w:rPr>
    </w:lvl>
    <w:lvl w:ilvl="1" w:tplc="5C5A5194" w:tentative="1">
      <w:start w:val="1"/>
      <w:numFmt w:val="bullet"/>
      <w:lvlText w:val="•"/>
      <w:lvlJc w:val="left"/>
      <w:pPr>
        <w:tabs>
          <w:tab w:val="num" w:pos="1440"/>
        </w:tabs>
        <w:ind w:left="1440" w:hanging="360"/>
      </w:pPr>
      <w:rPr>
        <w:rFonts w:ascii="Arial" w:hAnsi="Arial" w:hint="default"/>
      </w:rPr>
    </w:lvl>
    <w:lvl w:ilvl="2" w:tplc="F43C48DE" w:tentative="1">
      <w:start w:val="1"/>
      <w:numFmt w:val="bullet"/>
      <w:lvlText w:val="•"/>
      <w:lvlJc w:val="left"/>
      <w:pPr>
        <w:tabs>
          <w:tab w:val="num" w:pos="2160"/>
        </w:tabs>
        <w:ind w:left="2160" w:hanging="360"/>
      </w:pPr>
      <w:rPr>
        <w:rFonts w:ascii="Arial" w:hAnsi="Arial" w:hint="default"/>
      </w:rPr>
    </w:lvl>
    <w:lvl w:ilvl="3" w:tplc="01EE86C8" w:tentative="1">
      <w:start w:val="1"/>
      <w:numFmt w:val="bullet"/>
      <w:lvlText w:val="•"/>
      <w:lvlJc w:val="left"/>
      <w:pPr>
        <w:tabs>
          <w:tab w:val="num" w:pos="2880"/>
        </w:tabs>
        <w:ind w:left="2880" w:hanging="360"/>
      </w:pPr>
      <w:rPr>
        <w:rFonts w:ascii="Arial" w:hAnsi="Arial" w:hint="default"/>
      </w:rPr>
    </w:lvl>
    <w:lvl w:ilvl="4" w:tplc="0FC2E6B8" w:tentative="1">
      <w:start w:val="1"/>
      <w:numFmt w:val="bullet"/>
      <w:lvlText w:val="•"/>
      <w:lvlJc w:val="left"/>
      <w:pPr>
        <w:tabs>
          <w:tab w:val="num" w:pos="3600"/>
        </w:tabs>
        <w:ind w:left="3600" w:hanging="360"/>
      </w:pPr>
      <w:rPr>
        <w:rFonts w:ascii="Arial" w:hAnsi="Arial" w:hint="default"/>
      </w:rPr>
    </w:lvl>
    <w:lvl w:ilvl="5" w:tplc="D4BA936E" w:tentative="1">
      <w:start w:val="1"/>
      <w:numFmt w:val="bullet"/>
      <w:lvlText w:val="•"/>
      <w:lvlJc w:val="left"/>
      <w:pPr>
        <w:tabs>
          <w:tab w:val="num" w:pos="4320"/>
        </w:tabs>
        <w:ind w:left="4320" w:hanging="360"/>
      </w:pPr>
      <w:rPr>
        <w:rFonts w:ascii="Arial" w:hAnsi="Arial" w:hint="default"/>
      </w:rPr>
    </w:lvl>
    <w:lvl w:ilvl="6" w:tplc="509E518E" w:tentative="1">
      <w:start w:val="1"/>
      <w:numFmt w:val="bullet"/>
      <w:lvlText w:val="•"/>
      <w:lvlJc w:val="left"/>
      <w:pPr>
        <w:tabs>
          <w:tab w:val="num" w:pos="5040"/>
        </w:tabs>
        <w:ind w:left="5040" w:hanging="360"/>
      </w:pPr>
      <w:rPr>
        <w:rFonts w:ascii="Arial" w:hAnsi="Arial" w:hint="default"/>
      </w:rPr>
    </w:lvl>
    <w:lvl w:ilvl="7" w:tplc="3CB8CF3C" w:tentative="1">
      <w:start w:val="1"/>
      <w:numFmt w:val="bullet"/>
      <w:lvlText w:val="•"/>
      <w:lvlJc w:val="left"/>
      <w:pPr>
        <w:tabs>
          <w:tab w:val="num" w:pos="5760"/>
        </w:tabs>
        <w:ind w:left="5760" w:hanging="360"/>
      </w:pPr>
      <w:rPr>
        <w:rFonts w:ascii="Arial" w:hAnsi="Arial" w:hint="default"/>
      </w:rPr>
    </w:lvl>
    <w:lvl w:ilvl="8" w:tplc="C4EE55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ABE3B79"/>
    <w:multiLevelType w:val="hybridMultilevel"/>
    <w:tmpl w:val="6CF8E6F2"/>
    <w:lvl w:ilvl="0" w:tplc="2AE2A99E">
      <w:start w:val="1"/>
      <w:numFmt w:val="bullet"/>
      <w:pStyle w:val="Notesbulleted"/>
      <w:lvlText w:val=""/>
      <w:lvlJc w:val="left"/>
      <w:pPr>
        <w:ind w:left="360" w:hanging="360"/>
      </w:pPr>
      <w:rPr>
        <w:rFonts w:ascii="Symbol" w:hAnsi="Symbol" w:hint="default"/>
        <w:b w:val="0"/>
        <w:i w:val="0"/>
        <w:color w:val="032043"/>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28634C"/>
    <w:multiLevelType w:val="multilevel"/>
    <w:tmpl w:val="EDD23BDA"/>
    <w:lvl w:ilvl="0">
      <w:start w:val="1"/>
      <w:numFmt w:val="upperLetter"/>
      <w:pStyle w:val="AppendixH1"/>
      <w:lvlText w:val="%1."/>
      <w:lvlJc w:val="left"/>
      <w:pPr>
        <w:tabs>
          <w:tab w:val="num" w:pos="461"/>
        </w:tabs>
        <w:ind w:left="0" w:firstLine="0"/>
      </w:pPr>
      <w:rPr>
        <w:rFonts w:ascii="Arial" w:hAnsi="Arial" w:cs="Arial" w:hint="default"/>
        <w:b w:val="0"/>
        <w:i w:val="0"/>
        <w:color w:val="001E41"/>
        <w:sz w:val="32"/>
      </w:rPr>
    </w:lvl>
    <w:lvl w:ilvl="1">
      <w:start w:val="1"/>
      <w:numFmt w:val="decimal"/>
      <w:pStyle w:val="AppendixH2"/>
      <w:lvlText w:val="%1.%2."/>
      <w:lvlJc w:val="left"/>
      <w:pPr>
        <w:tabs>
          <w:tab w:val="num" w:pos="567"/>
        </w:tabs>
        <w:ind w:left="567" w:hanging="567"/>
      </w:pPr>
      <w:rPr>
        <w:rFonts w:ascii="Arial Bold" w:hAnsi="Arial Bold" w:hint="default"/>
        <w:b/>
        <w:i w:val="0"/>
        <w:color w:val="auto"/>
        <w:sz w:val="24"/>
      </w:rPr>
    </w:lvl>
    <w:lvl w:ilvl="2">
      <w:start w:val="1"/>
      <w:numFmt w:val="decimal"/>
      <w:pStyle w:val="AppendixH3"/>
      <w:lvlText w:val="%1.%2.%3."/>
      <w:lvlJc w:val="left"/>
      <w:pPr>
        <w:tabs>
          <w:tab w:val="num" w:pos="680"/>
        </w:tabs>
        <w:ind w:left="680" w:hanging="680"/>
      </w:pPr>
      <w:rPr>
        <w:rFonts w:ascii="Arial Bold" w:hAnsi="Arial Bold" w:hint="default"/>
        <w:b/>
        <w:i/>
        <w:color w:val="auto"/>
        <w:sz w:val="22"/>
      </w:rPr>
    </w:lvl>
    <w:lvl w:ilvl="3">
      <w:start w:val="1"/>
      <w:numFmt w:val="decimal"/>
      <w:pStyle w:val="AppendixH4"/>
      <w:lvlText w:val="%1.%2.%3.%4."/>
      <w:lvlJc w:val="left"/>
      <w:pPr>
        <w:tabs>
          <w:tab w:val="num" w:pos="794"/>
        </w:tabs>
        <w:ind w:left="794" w:hanging="794"/>
      </w:pPr>
      <w:rPr>
        <w:rFonts w:ascii="Arial Bold" w:hAnsi="Arial Bold" w:hint="default"/>
        <w:b/>
        <w:i w:val="0"/>
        <w:color w:val="auto"/>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405466E"/>
    <w:multiLevelType w:val="multilevel"/>
    <w:tmpl w:val="0406001D"/>
    <w:styleLink w:val="1ai"/>
    <w:lvl w:ilvl="0">
      <w:start w:val="1"/>
      <w:numFmt w:val="decimal"/>
      <w:lvlText w:val="%1)"/>
      <w:lvlJc w:val="left"/>
      <w:pPr>
        <w:ind w:left="360" w:hanging="360"/>
      </w:pPr>
      <w:rPr>
        <w:rFonts w:eastAsia="LF_Ka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267970"/>
    <w:multiLevelType w:val="hybridMultilevel"/>
    <w:tmpl w:val="14A084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26BDA"/>
    <w:multiLevelType w:val="multilevel"/>
    <w:tmpl w:val="131C7864"/>
    <w:lvl w:ilvl="0">
      <w:start w:val="1"/>
      <w:numFmt w:val="decimal"/>
      <w:pStyle w:val="Figuretitle"/>
      <w:suff w:val="space"/>
      <w:lvlText w:val="Figure %1."/>
      <w:lvlJc w:val="left"/>
      <w:pPr>
        <w:ind w:left="0" w:firstLine="0"/>
      </w:pPr>
      <w:rPr>
        <w:rFonts w:ascii="Arial Bold" w:hAnsi="Arial Bold" w:hint="default"/>
        <w:b/>
        <w:i w:val="0"/>
        <w:color w:val="FFFF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79325E7"/>
    <w:multiLevelType w:val="multilevel"/>
    <w:tmpl w:val="B7D60598"/>
    <w:lvl w:ilvl="0">
      <w:start w:val="1"/>
      <w:numFmt w:val="decimal"/>
      <w:pStyle w:val="Rothschildcontacttitle"/>
      <w:lvlText w:val="%1."/>
      <w:lvlJc w:val="left"/>
      <w:pPr>
        <w:tabs>
          <w:tab w:val="num" w:pos="360"/>
        </w:tabs>
        <w:ind w:left="360" w:hanging="360"/>
      </w:pPr>
      <w:rPr>
        <w:rFonts w:ascii="Arial" w:hAnsi="Arial" w:hint="default"/>
        <w:b w:val="0"/>
        <w:i w:val="0"/>
        <w:color w:val="auto"/>
        <w:sz w:val="20"/>
      </w:rPr>
    </w:lvl>
    <w:lvl w:ilvl="1">
      <w:start w:val="1"/>
      <w:numFmt w:val="lowerLetter"/>
      <w:pStyle w:val="Rothschilddetails"/>
      <w:lvlText w:val="%2."/>
      <w:lvlJc w:val="left"/>
      <w:pPr>
        <w:tabs>
          <w:tab w:val="num" w:pos="720"/>
        </w:tabs>
        <w:ind w:left="720" w:hanging="360"/>
      </w:pPr>
      <w:rPr>
        <w:rFonts w:ascii="Arial" w:hAnsi="Arial" w:hint="default"/>
        <w:b w:val="0"/>
        <w:i w:val="0"/>
        <w:color w:val="auto"/>
        <w:sz w:val="20"/>
      </w:rPr>
    </w:lvl>
    <w:lvl w:ilvl="2">
      <w:start w:val="1"/>
      <w:numFmt w:val="lowerRoman"/>
      <w:lvlText w:val="%3."/>
      <w:lvlJc w:val="left"/>
      <w:pPr>
        <w:tabs>
          <w:tab w:val="num" w:pos="1440"/>
        </w:tabs>
        <w:ind w:left="1080" w:hanging="360"/>
      </w:pPr>
      <w:rPr>
        <w:rFonts w:ascii="Arial" w:hAnsi="Arial" w:hint="default"/>
        <w:b w:val="0"/>
        <w:i w:val="0"/>
        <w:color w:val="auto"/>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3645F36"/>
    <w:multiLevelType w:val="multilevel"/>
    <w:tmpl w:val="9638616A"/>
    <w:lvl w:ilvl="0">
      <w:start w:val="1"/>
      <w:numFmt w:val="decimal"/>
      <w:pStyle w:val="IMNumberedH1"/>
      <w:lvlText w:val="%1."/>
      <w:lvlJc w:val="left"/>
      <w:pPr>
        <w:tabs>
          <w:tab w:val="num" w:pos="369"/>
        </w:tabs>
        <w:ind w:left="369" w:hanging="369"/>
      </w:pPr>
      <w:rPr>
        <w:rFonts w:hint="default"/>
      </w:rPr>
    </w:lvl>
    <w:lvl w:ilvl="1">
      <w:start w:val="1"/>
      <w:numFmt w:val="decimal"/>
      <w:pStyle w:val="IMNumberedH2"/>
      <w:lvlText w:val="%1.%2"/>
      <w:lvlJc w:val="left"/>
      <w:pPr>
        <w:tabs>
          <w:tab w:val="num" w:pos="748"/>
        </w:tabs>
        <w:ind w:left="748" w:hanging="748"/>
      </w:pPr>
      <w:rPr>
        <w:rFonts w:hint="default"/>
      </w:rPr>
    </w:lvl>
    <w:lvl w:ilvl="2">
      <w:start w:val="1"/>
      <w:numFmt w:val="decimal"/>
      <w:pStyle w:val="IMNumberedH3"/>
      <w:lvlText w:val="%1.%2.%3"/>
      <w:lvlJc w:val="left"/>
      <w:pPr>
        <w:tabs>
          <w:tab w:val="num" w:pos="902"/>
        </w:tabs>
        <w:ind w:left="902" w:hanging="902"/>
      </w:pPr>
      <w:rPr>
        <w:rFonts w:hint="default"/>
      </w:rPr>
    </w:lvl>
    <w:lvl w:ilvl="3">
      <w:start w:val="1"/>
      <w:numFmt w:val="decimal"/>
      <w:pStyle w:val="IMNumberedH4"/>
      <w:lvlText w:val="%1.%2.%3.%4"/>
      <w:lvlJc w:val="left"/>
      <w:pPr>
        <w:tabs>
          <w:tab w:val="num" w:pos="1264"/>
        </w:tabs>
        <w:ind w:left="1264" w:hanging="1264"/>
      </w:pPr>
      <w:rPr>
        <w:rFonts w:hint="default"/>
      </w:rPr>
    </w:lvl>
    <w:lvl w:ilvl="4">
      <w:start w:val="1"/>
      <w:numFmt w:val="decimal"/>
      <w:pStyle w:val="IMNumberedH5"/>
      <w:lvlText w:val="%1.%2.%3.%4.%5"/>
      <w:lvlJc w:val="left"/>
      <w:pPr>
        <w:tabs>
          <w:tab w:val="num" w:pos="1264"/>
        </w:tabs>
        <w:ind w:left="1264" w:hanging="1264"/>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15:restartNumberingAfterBreak="0">
    <w:nsid w:val="33946376"/>
    <w:multiLevelType w:val="multilevel"/>
    <w:tmpl w:val="04060023"/>
    <w:styleLink w:val="ArticleSection"/>
    <w:lvl w:ilvl="0">
      <w:start w:val="1"/>
      <w:numFmt w:val="upperRoman"/>
      <w:lvlText w:val="Article %1."/>
      <w:lvlJc w:val="left"/>
      <w:pPr>
        <w:ind w:left="0" w:firstLine="0"/>
      </w:pPr>
      <w:rPr>
        <w:rFonts w:eastAsia="LF_Ka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56D5124"/>
    <w:multiLevelType w:val="multilevel"/>
    <w:tmpl w:val="EE7EE124"/>
    <w:lvl w:ilvl="0">
      <w:start w:val="1"/>
      <w:numFmt w:val="bullet"/>
      <w:pStyle w:val="Bullet1"/>
      <w:lvlText w:val=""/>
      <w:lvlJc w:val="left"/>
      <w:pPr>
        <w:ind w:left="360" w:hanging="360"/>
      </w:pPr>
      <w:rPr>
        <w:rFonts w:ascii="Symbol" w:hAnsi="Symbol" w:hint="default"/>
        <w:b w:val="0"/>
        <w:i w:val="0"/>
        <w:color w:val="auto"/>
        <w:sz w:val="24"/>
      </w:rPr>
    </w:lvl>
    <w:lvl w:ilvl="1">
      <w:start w:val="1"/>
      <w:numFmt w:val="bullet"/>
      <w:pStyle w:val="Bullet2"/>
      <w:lvlText w:val="–"/>
      <w:lvlJc w:val="left"/>
      <w:pPr>
        <w:tabs>
          <w:tab w:val="num" w:pos="0"/>
        </w:tabs>
        <w:ind w:left="567" w:hanging="283"/>
      </w:pPr>
      <w:rPr>
        <w:rFonts w:ascii="Arial" w:hAnsi="Arial" w:hint="default"/>
        <w:b w:val="0"/>
        <w:i w:val="0"/>
        <w:color w:val="auto"/>
        <w:sz w:val="20"/>
      </w:rPr>
    </w:lvl>
    <w:lvl w:ilvl="2">
      <w:start w:val="1"/>
      <w:numFmt w:val="bullet"/>
      <w:pStyle w:val="Bullet3"/>
      <w:lvlText w:val="–"/>
      <w:lvlJc w:val="left"/>
      <w:pPr>
        <w:tabs>
          <w:tab w:val="num" w:pos="0"/>
        </w:tabs>
        <w:ind w:left="851" w:hanging="284"/>
      </w:pPr>
      <w:rPr>
        <w:rFonts w:ascii="Arial" w:hAnsi="Arial" w:hint="default"/>
        <w:b w:val="0"/>
        <w:i w:val="0"/>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751329"/>
    <w:multiLevelType w:val="hybridMultilevel"/>
    <w:tmpl w:val="7466CB2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1542BC"/>
    <w:multiLevelType w:val="hybridMultilevel"/>
    <w:tmpl w:val="44746B28"/>
    <w:lvl w:ilvl="0" w:tplc="04907062">
      <w:numFmt w:val="bullet"/>
      <w:lvlText w:val="-"/>
      <w:lvlJc w:val="left"/>
      <w:pPr>
        <w:ind w:left="720" w:hanging="360"/>
      </w:pPr>
      <w:rPr>
        <w:rFonts w:ascii="Arial" w:eastAsia="LF_Ka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B5B9B"/>
    <w:multiLevelType w:val="multilevel"/>
    <w:tmpl w:val="0406001F"/>
    <w:styleLink w:val="111111"/>
    <w:lvl w:ilvl="0">
      <w:start w:val="1"/>
      <w:numFmt w:val="decimal"/>
      <w:lvlText w:val="%1."/>
      <w:lvlJc w:val="left"/>
      <w:pPr>
        <w:ind w:left="360" w:hanging="360"/>
      </w:pPr>
      <w:rPr>
        <w:rFonts w:eastAsia="LF_Ka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85248B"/>
    <w:multiLevelType w:val="multilevel"/>
    <w:tmpl w:val="E3027FE0"/>
    <w:name w:val="RothTableBullets"/>
    <w:lvl w:ilvl="0">
      <w:start w:val="1"/>
      <w:numFmt w:val="bullet"/>
      <w:pStyle w:val="Bullettext"/>
      <w:lvlText w:val=""/>
      <w:lvlJc w:val="left"/>
      <w:pPr>
        <w:ind w:left="360" w:hanging="360"/>
      </w:pPr>
      <w:rPr>
        <w:rFonts w:ascii="Symbol" w:hAnsi="Symbol" w:hint="default"/>
        <w:sz w:val="14"/>
      </w:rPr>
    </w:lvl>
    <w:lvl w:ilvl="1">
      <w:start w:val="1"/>
      <w:numFmt w:val="bullet"/>
      <w:pStyle w:val="Subbullettext"/>
      <w:lvlText w:val="–"/>
      <w:lvlJc w:val="left"/>
      <w:pPr>
        <w:ind w:left="576" w:hanging="288"/>
      </w:pPr>
      <w:rPr>
        <w:rFonts w:ascii="Arial" w:hAnsi="Arial" w:cs="Arial" w:hint="default"/>
        <w:sz w:val="20"/>
      </w:rPr>
    </w:lvl>
    <w:lvl w:ilvl="2">
      <w:start w:val="1"/>
      <w:numFmt w:val="bullet"/>
      <w:pStyle w:val="Subsubbullettext"/>
      <w:lvlText w:val="–"/>
      <w:lvlJc w:val="left"/>
      <w:pPr>
        <w:ind w:left="864" w:hanging="288"/>
      </w:pPr>
      <w:rPr>
        <w:rFonts w:ascii="Arial" w:hAnsi="Arial" w:cs="Arial" w:hint="default"/>
        <w:sz w:val="20"/>
      </w:rPr>
    </w:lvl>
    <w:lvl w:ilvl="3">
      <w:start w:val="1"/>
      <w:numFmt w:val="bullet"/>
      <w:lvlText w:val="–"/>
      <w:lvlJc w:val="left"/>
      <w:pPr>
        <w:ind w:left="1152" w:hanging="288"/>
      </w:pPr>
      <w:rPr>
        <w:rFonts w:ascii="Arial" w:hAnsi="Arial" w:cs="Arial" w:hint="default"/>
        <w:sz w:val="20"/>
      </w:rPr>
    </w:lvl>
    <w:lvl w:ilvl="4">
      <w:start w:val="1"/>
      <w:numFmt w:val="bullet"/>
      <w:lvlText w:val="–"/>
      <w:lvlJc w:val="left"/>
      <w:pPr>
        <w:ind w:left="1440" w:hanging="288"/>
      </w:pPr>
      <w:rPr>
        <w:rFonts w:ascii="Arial" w:hAnsi="Arial" w:cs="Arial" w:hint="default"/>
        <w:sz w:val="20"/>
      </w:rPr>
    </w:lvl>
    <w:lvl w:ilvl="5">
      <w:start w:val="1"/>
      <w:numFmt w:val="bullet"/>
      <w:lvlText w:val="–"/>
      <w:lvlJc w:val="left"/>
      <w:pPr>
        <w:ind w:left="1728" w:hanging="288"/>
      </w:pPr>
      <w:rPr>
        <w:rFonts w:ascii="Arial" w:hAnsi="Arial" w:cs="Arial" w:hint="default"/>
        <w:sz w:val="20"/>
      </w:rPr>
    </w:lvl>
    <w:lvl w:ilvl="6">
      <w:start w:val="1"/>
      <w:numFmt w:val="bullet"/>
      <w:lvlText w:val="–"/>
      <w:lvlJc w:val="left"/>
      <w:pPr>
        <w:ind w:left="2016" w:hanging="288"/>
      </w:pPr>
      <w:rPr>
        <w:rFonts w:ascii="Arial" w:hAnsi="Arial" w:cs="Arial" w:hint="default"/>
        <w:sz w:val="20"/>
      </w:rPr>
    </w:lvl>
    <w:lvl w:ilvl="7">
      <w:start w:val="1"/>
      <w:numFmt w:val="bullet"/>
      <w:lvlText w:val="–"/>
      <w:lvlJc w:val="left"/>
      <w:pPr>
        <w:ind w:left="2304" w:hanging="288"/>
      </w:pPr>
      <w:rPr>
        <w:rFonts w:ascii="Arial" w:hAnsi="Arial" w:cs="Arial" w:hint="default"/>
        <w:sz w:val="20"/>
      </w:rPr>
    </w:lvl>
    <w:lvl w:ilvl="8">
      <w:start w:val="1"/>
      <w:numFmt w:val="lowerRoman"/>
      <w:lvlText w:val="%9."/>
      <w:lvlJc w:val="left"/>
      <w:pPr>
        <w:ind w:left="3240" w:hanging="360"/>
      </w:pPr>
    </w:lvl>
  </w:abstractNum>
  <w:abstractNum w:abstractNumId="27" w15:restartNumberingAfterBreak="0">
    <w:nsid w:val="7622564B"/>
    <w:multiLevelType w:val="multilevel"/>
    <w:tmpl w:val="AE94D542"/>
    <w:name w:val="Numbered"/>
    <w:lvl w:ilvl="0">
      <w:start w:val="1"/>
      <w:numFmt w:val="decimal"/>
      <w:pStyle w:val="NumberedH1"/>
      <w:lvlText w:val="%1."/>
      <w:lvlJc w:val="left"/>
      <w:pPr>
        <w:tabs>
          <w:tab w:val="num" w:pos="562"/>
        </w:tabs>
        <w:ind w:left="562" w:hanging="562"/>
      </w:pPr>
      <w:rPr>
        <w:rFonts w:ascii="Times New Roman" w:hAnsi="Times New Roman" w:hint="default"/>
        <w:b/>
        <w:i w:val="0"/>
        <w:sz w:val="22"/>
      </w:rPr>
    </w:lvl>
    <w:lvl w:ilvl="1">
      <w:start w:val="1"/>
      <w:numFmt w:val="decimal"/>
      <w:pStyle w:val="NumberedH2"/>
      <w:lvlText w:val="%1.%2."/>
      <w:lvlJc w:val="left"/>
      <w:pPr>
        <w:tabs>
          <w:tab w:val="num" w:pos="567"/>
        </w:tabs>
        <w:ind w:left="567" w:hanging="567"/>
      </w:pPr>
      <w:rPr>
        <w:rFonts w:ascii="Times New Roman" w:hAnsi="Times New Roman" w:hint="default"/>
        <w:b/>
        <w:i/>
        <w:sz w:val="22"/>
      </w:rPr>
    </w:lvl>
    <w:lvl w:ilvl="2">
      <w:start w:val="1"/>
      <w:numFmt w:val="decimal"/>
      <w:pStyle w:val="NumberedH3"/>
      <w:lvlText w:val="%1.%2.%3."/>
      <w:lvlJc w:val="left"/>
      <w:pPr>
        <w:tabs>
          <w:tab w:val="num" w:pos="709"/>
        </w:tabs>
        <w:ind w:left="709" w:hanging="709"/>
      </w:pPr>
      <w:rPr>
        <w:rFonts w:ascii="Times New Roman" w:hAnsi="Times New Roman" w:hint="default"/>
        <w:b w:val="0"/>
        <w:i/>
        <w:sz w:val="22"/>
      </w:rPr>
    </w:lvl>
    <w:lvl w:ilvl="3">
      <w:start w:val="1"/>
      <w:numFmt w:val="decimal"/>
      <w:pStyle w:val="NumberedH4"/>
      <w:lvlText w:val="%1.%2.%3.%4."/>
      <w:lvlJc w:val="left"/>
      <w:pPr>
        <w:tabs>
          <w:tab w:val="num" w:pos="851"/>
        </w:tabs>
        <w:ind w:left="851" w:hanging="851"/>
      </w:pPr>
      <w:rPr>
        <w:rFonts w:ascii="Times New Roman" w:hAnsi="Times New Roman" w:hint="default"/>
        <w:b w:val="0"/>
        <w:i w:val="0"/>
        <w:sz w:val="22"/>
      </w:rPr>
    </w:lvl>
    <w:lvl w:ilvl="4">
      <w:start w:val="1"/>
      <w:numFmt w:val="decimal"/>
      <w:pStyle w:val="NumberedH5"/>
      <w:lvlText w:val="%1.%2.%3.%4.%5."/>
      <w:lvlJc w:val="left"/>
      <w:pPr>
        <w:tabs>
          <w:tab w:val="num" w:pos="992"/>
        </w:tabs>
        <w:ind w:left="992" w:hanging="992"/>
      </w:pPr>
      <w:rPr>
        <w:rFonts w:ascii="Times New Roman" w:hAnsi="Times New Roman" w:hint="default"/>
        <w:b/>
        <w:i w:val="0"/>
        <w:sz w:val="20"/>
      </w:rPr>
    </w:lvl>
    <w:lvl w:ilvl="5">
      <w:start w:val="1"/>
      <w:numFmt w:val="decimal"/>
      <w:pStyle w:val="NumberedH6"/>
      <w:lvlText w:val="%1.%2.%3.%4.%5.%6."/>
      <w:lvlJc w:val="left"/>
      <w:pPr>
        <w:tabs>
          <w:tab w:val="num" w:pos="1134"/>
        </w:tabs>
        <w:ind w:left="1134" w:hanging="1134"/>
      </w:pPr>
      <w:rPr>
        <w:rFonts w:ascii="Times New Roman" w:hAnsi="Times New Roman" w:hint="default"/>
        <w:b/>
        <w:i/>
        <w:sz w:val="20"/>
      </w:rPr>
    </w:lvl>
    <w:lvl w:ilvl="6">
      <w:start w:val="1"/>
      <w:numFmt w:val="decimal"/>
      <w:pStyle w:val="NumberedH7"/>
      <w:lvlText w:val="%1.%2.%3.%4.%5.%6.%7."/>
      <w:lvlJc w:val="left"/>
      <w:pPr>
        <w:tabs>
          <w:tab w:val="num" w:pos="1276"/>
        </w:tabs>
        <w:ind w:left="1276" w:hanging="1276"/>
      </w:pPr>
      <w:rPr>
        <w:rFonts w:ascii="Times New Roman" w:hAnsi="Times New Roman" w:hint="default"/>
        <w:b w:val="0"/>
        <w:i/>
        <w:sz w:val="20"/>
      </w:rPr>
    </w:lvl>
    <w:lvl w:ilvl="7">
      <w:start w:val="1"/>
      <w:numFmt w:val="decimal"/>
      <w:pStyle w:val="NumberedH8"/>
      <w:lvlText w:val="%1.%2.%3.%4.%5.%6.%7.%8."/>
      <w:lvlJc w:val="left"/>
      <w:pPr>
        <w:tabs>
          <w:tab w:val="num" w:pos="1418"/>
        </w:tabs>
        <w:ind w:left="1418" w:hanging="1418"/>
      </w:pPr>
      <w:rPr>
        <w:rFonts w:ascii="Times New Roman" w:hAnsi="Times New Roman" w:hint="default"/>
        <w:b w:val="0"/>
        <w:i w:val="0"/>
        <w:sz w:val="20"/>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191B19"/>
    <w:multiLevelType w:val="hybridMultilevel"/>
    <w:tmpl w:val="8D56B3E0"/>
    <w:lvl w:ilvl="0" w:tplc="28189B94">
      <w:start w:val="1"/>
      <w:numFmt w:val="bullet"/>
      <w:lvlText w:val="•"/>
      <w:lvlJc w:val="left"/>
      <w:pPr>
        <w:tabs>
          <w:tab w:val="num" w:pos="720"/>
        </w:tabs>
        <w:ind w:left="720" w:hanging="360"/>
      </w:pPr>
      <w:rPr>
        <w:rFonts w:ascii="Arial" w:hAnsi="Arial" w:hint="default"/>
      </w:rPr>
    </w:lvl>
    <w:lvl w:ilvl="1" w:tplc="F9BA1D1E" w:tentative="1">
      <w:start w:val="1"/>
      <w:numFmt w:val="bullet"/>
      <w:lvlText w:val="•"/>
      <w:lvlJc w:val="left"/>
      <w:pPr>
        <w:tabs>
          <w:tab w:val="num" w:pos="1440"/>
        </w:tabs>
        <w:ind w:left="1440" w:hanging="360"/>
      </w:pPr>
      <w:rPr>
        <w:rFonts w:ascii="Arial" w:hAnsi="Arial" w:hint="default"/>
      </w:rPr>
    </w:lvl>
    <w:lvl w:ilvl="2" w:tplc="8DDA7346" w:tentative="1">
      <w:start w:val="1"/>
      <w:numFmt w:val="bullet"/>
      <w:lvlText w:val="•"/>
      <w:lvlJc w:val="left"/>
      <w:pPr>
        <w:tabs>
          <w:tab w:val="num" w:pos="2160"/>
        </w:tabs>
        <w:ind w:left="2160" w:hanging="360"/>
      </w:pPr>
      <w:rPr>
        <w:rFonts w:ascii="Arial" w:hAnsi="Arial" w:hint="default"/>
      </w:rPr>
    </w:lvl>
    <w:lvl w:ilvl="3" w:tplc="D7965470" w:tentative="1">
      <w:start w:val="1"/>
      <w:numFmt w:val="bullet"/>
      <w:lvlText w:val="•"/>
      <w:lvlJc w:val="left"/>
      <w:pPr>
        <w:tabs>
          <w:tab w:val="num" w:pos="2880"/>
        </w:tabs>
        <w:ind w:left="2880" w:hanging="360"/>
      </w:pPr>
      <w:rPr>
        <w:rFonts w:ascii="Arial" w:hAnsi="Arial" w:hint="default"/>
      </w:rPr>
    </w:lvl>
    <w:lvl w:ilvl="4" w:tplc="CBFE434A" w:tentative="1">
      <w:start w:val="1"/>
      <w:numFmt w:val="bullet"/>
      <w:lvlText w:val="•"/>
      <w:lvlJc w:val="left"/>
      <w:pPr>
        <w:tabs>
          <w:tab w:val="num" w:pos="3600"/>
        </w:tabs>
        <w:ind w:left="3600" w:hanging="360"/>
      </w:pPr>
      <w:rPr>
        <w:rFonts w:ascii="Arial" w:hAnsi="Arial" w:hint="default"/>
      </w:rPr>
    </w:lvl>
    <w:lvl w:ilvl="5" w:tplc="FBBCF15C" w:tentative="1">
      <w:start w:val="1"/>
      <w:numFmt w:val="bullet"/>
      <w:lvlText w:val="•"/>
      <w:lvlJc w:val="left"/>
      <w:pPr>
        <w:tabs>
          <w:tab w:val="num" w:pos="4320"/>
        </w:tabs>
        <w:ind w:left="4320" w:hanging="360"/>
      </w:pPr>
      <w:rPr>
        <w:rFonts w:ascii="Arial" w:hAnsi="Arial" w:hint="default"/>
      </w:rPr>
    </w:lvl>
    <w:lvl w:ilvl="6" w:tplc="F2240F60" w:tentative="1">
      <w:start w:val="1"/>
      <w:numFmt w:val="bullet"/>
      <w:lvlText w:val="•"/>
      <w:lvlJc w:val="left"/>
      <w:pPr>
        <w:tabs>
          <w:tab w:val="num" w:pos="5040"/>
        </w:tabs>
        <w:ind w:left="5040" w:hanging="360"/>
      </w:pPr>
      <w:rPr>
        <w:rFonts w:ascii="Arial" w:hAnsi="Arial" w:hint="default"/>
      </w:rPr>
    </w:lvl>
    <w:lvl w:ilvl="7" w:tplc="310C2788" w:tentative="1">
      <w:start w:val="1"/>
      <w:numFmt w:val="bullet"/>
      <w:lvlText w:val="•"/>
      <w:lvlJc w:val="left"/>
      <w:pPr>
        <w:tabs>
          <w:tab w:val="num" w:pos="5760"/>
        </w:tabs>
        <w:ind w:left="5760" w:hanging="360"/>
      </w:pPr>
      <w:rPr>
        <w:rFonts w:ascii="Arial" w:hAnsi="Arial" w:hint="default"/>
      </w:rPr>
    </w:lvl>
    <w:lvl w:ilvl="8" w:tplc="FEA248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141792"/>
    <w:multiLevelType w:val="hybridMultilevel"/>
    <w:tmpl w:val="31D887F2"/>
    <w:lvl w:ilvl="0" w:tplc="A6B4CEEA">
      <w:start w:val="1"/>
      <w:numFmt w:val="decimal"/>
      <w:pStyle w:val="Notesnumbered"/>
      <w:lvlText w:val="%1."/>
      <w:lvlJc w:val="left"/>
      <w:pPr>
        <w:tabs>
          <w:tab w:val="num" w:pos="360"/>
        </w:tabs>
        <w:ind w:left="284" w:hanging="284"/>
      </w:pPr>
      <w:rPr>
        <w:rFonts w:ascii="Arial" w:hAnsi="Arial" w:hint="default"/>
        <w:b w:val="0"/>
        <w:i w:val="0"/>
        <w:color w:val="032043"/>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A81F72"/>
    <w:multiLevelType w:val="multilevel"/>
    <w:tmpl w:val="6FB4C708"/>
    <w:lvl w:ilvl="0">
      <w:start w:val="1"/>
      <w:numFmt w:val="decimal"/>
      <w:pStyle w:val="Outline1"/>
      <w:lvlText w:val="%1."/>
      <w:lvlJc w:val="left"/>
      <w:pPr>
        <w:tabs>
          <w:tab w:val="num" w:pos="360"/>
        </w:tabs>
        <w:ind w:left="360" w:hanging="360"/>
      </w:pPr>
    </w:lvl>
    <w:lvl w:ilvl="1">
      <w:start w:val="1"/>
      <w:numFmt w:val="lowerLetter"/>
      <w:pStyle w:val="Outline2"/>
      <w:lvlText w:val="%2."/>
      <w:lvlJc w:val="left"/>
      <w:pPr>
        <w:tabs>
          <w:tab w:val="num" w:pos="720"/>
        </w:tabs>
        <w:ind w:left="720" w:hanging="360"/>
      </w:pPr>
    </w:lvl>
    <w:lvl w:ilvl="2">
      <w:start w:val="1"/>
      <w:numFmt w:val="lowerRoman"/>
      <w:pStyle w:val="Outline3"/>
      <w:lvlText w:val="%3."/>
      <w:lvlJc w:val="left"/>
      <w:pPr>
        <w:tabs>
          <w:tab w:val="num" w:pos="1440"/>
        </w:tabs>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445A72"/>
    <w:multiLevelType w:val="multilevel"/>
    <w:tmpl w:val="4A483D7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num w:numId="1" w16cid:durableId="615603669">
    <w:abstractNumId w:val="10"/>
  </w:num>
  <w:num w:numId="2" w16cid:durableId="298611813">
    <w:abstractNumId w:val="29"/>
  </w:num>
  <w:num w:numId="3" w16cid:durableId="521553984">
    <w:abstractNumId w:val="27"/>
  </w:num>
  <w:num w:numId="4" w16cid:durableId="1331102248">
    <w:abstractNumId w:val="19"/>
  </w:num>
  <w:num w:numId="5" w16cid:durableId="1043939802">
    <w:abstractNumId w:val="31"/>
  </w:num>
  <w:num w:numId="6" w16cid:durableId="1042364345">
    <w:abstractNumId w:val="30"/>
  </w:num>
  <w:num w:numId="7" w16cid:durableId="1253080826">
    <w:abstractNumId w:val="9"/>
  </w:num>
  <w:num w:numId="8" w16cid:durableId="126514057">
    <w:abstractNumId w:val="7"/>
  </w:num>
  <w:num w:numId="9" w16cid:durableId="615646365">
    <w:abstractNumId w:val="6"/>
  </w:num>
  <w:num w:numId="10" w16cid:durableId="304092244">
    <w:abstractNumId w:val="5"/>
  </w:num>
  <w:num w:numId="11" w16cid:durableId="2071145272">
    <w:abstractNumId w:val="4"/>
  </w:num>
  <w:num w:numId="12" w16cid:durableId="1586189958">
    <w:abstractNumId w:val="8"/>
  </w:num>
  <w:num w:numId="13" w16cid:durableId="210961497">
    <w:abstractNumId w:val="3"/>
  </w:num>
  <w:num w:numId="14" w16cid:durableId="988480515">
    <w:abstractNumId w:val="2"/>
  </w:num>
  <w:num w:numId="15" w16cid:durableId="936868095">
    <w:abstractNumId w:val="1"/>
  </w:num>
  <w:num w:numId="16" w16cid:durableId="1882787019">
    <w:abstractNumId w:val="0"/>
  </w:num>
  <w:num w:numId="17" w16cid:durableId="447630380">
    <w:abstractNumId w:val="25"/>
  </w:num>
  <w:num w:numId="18" w16cid:durableId="436026644">
    <w:abstractNumId w:val="16"/>
  </w:num>
  <w:num w:numId="19" w16cid:durableId="454367191">
    <w:abstractNumId w:val="21"/>
  </w:num>
  <w:num w:numId="20" w16cid:durableId="1714840063">
    <w:abstractNumId w:val="26"/>
  </w:num>
  <w:num w:numId="21" w16cid:durableId="1635058151">
    <w:abstractNumId w:val="22"/>
  </w:num>
  <w:num w:numId="22" w16cid:durableId="605237284">
    <w:abstractNumId w:val="20"/>
  </w:num>
  <w:num w:numId="23" w16cid:durableId="169175044">
    <w:abstractNumId w:val="15"/>
  </w:num>
  <w:num w:numId="24" w16cid:durableId="376127929">
    <w:abstractNumId w:val="14"/>
  </w:num>
  <w:num w:numId="25" w16cid:durableId="273170706">
    <w:abstractNumId w:val="12"/>
  </w:num>
  <w:num w:numId="26" w16cid:durableId="1762481097">
    <w:abstractNumId w:val="18"/>
  </w:num>
  <w:num w:numId="27" w16cid:durableId="801077189">
    <w:abstractNumId w:val="17"/>
  </w:num>
  <w:num w:numId="28" w16cid:durableId="979072783">
    <w:abstractNumId w:val="24"/>
  </w:num>
  <w:num w:numId="29" w16cid:durableId="2099058980">
    <w:abstractNumId w:val="20"/>
    <w:lvlOverride w:ilvl="0">
      <w:startOverride w:val="2"/>
    </w:lvlOverride>
    <w:lvlOverride w:ilvl="1">
      <w:startOverride w:val="4"/>
    </w:lvlOverride>
  </w:num>
  <w:num w:numId="30" w16cid:durableId="2076277553">
    <w:abstractNumId w:val="23"/>
  </w:num>
  <w:num w:numId="31" w16cid:durableId="1780760821">
    <w:abstractNumId w:val="11"/>
  </w:num>
  <w:num w:numId="32" w16cid:durableId="1166945719">
    <w:abstractNumId w:val="28"/>
  </w:num>
  <w:num w:numId="33" w16cid:durableId="189965919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51201">
      <o:colormru v:ext="edit" colors="#d2a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ata_Company" w:val="Paris"/>
    <w:docVar w:name="docData_CompanyAddress" w:val="Rothschild &amp; Co Asset Management Europe _x000b_29 avenue de Messine_x000b_75008 Paris"/>
    <w:docVar w:name="docData_CoverGraphicPath" w:val=" "/>
    <w:docVar w:name="docData_Disclaimer" w:val=" "/>
    <w:docVar w:name="docData_DisclaimerLink" w:val="[disclaimer link]"/>
    <w:docVar w:name="docdata_DivName" w:val="Asset Management"/>
    <w:docVar w:name="docData_DocumentDate" w:val="10 March 2020"/>
    <w:docVar w:name="docData_DocumentDateAsLong" w:val="43900"/>
    <w:docVar w:name="docData_DocumentTitle" w:val=" "/>
    <w:docVar w:name="docData_DoubleSided" w:val="0"/>
    <w:docVar w:name="docData_DraftVersion" w:val="Draft version 1"/>
    <w:docVar w:name="docData_DratVersion" w:val="Draft version 1"/>
    <w:docVar w:name="docData_HeaderTitle" w:val="Rapport annuel votes 2019"/>
    <w:docVar w:name="docdata_heading_numbering" w:val="True"/>
    <w:docVar w:name="docData_InclClientLogo" w:val="0"/>
    <w:docVar w:name="docData_InclClientLogoPath" w:val=" "/>
    <w:docVar w:name="docData_InclCoverGraphic" w:val="False"/>
    <w:docVar w:name="docData_InclListOfCharts" w:val="0"/>
    <w:docVar w:name="docData_InclListOfFigures" w:val="0"/>
    <w:docVar w:name="docData_InclListOfTables" w:val="0"/>
    <w:docVar w:name="docData_InclSecondBankLogo" w:val="0"/>
    <w:docVar w:name="docdata_LanguageID" w:val="en"/>
    <w:docVar w:name="docData_ProjectTitle" w:val="Rapport annuel votes 2019"/>
    <w:docVar w:name="docData_ProjectTitleLarge" w:val="Project Title"/>
    <w:docVar w:name="docData_ProjectTitleSmall" w:val="Project Title"/>
    <w:docVar w:name="docData_SecondBankLogoPath" w:val=" "/>
    <w:docVar w:name="NewDoc" w:val="0"/>
    <w:docVar w:name="trans_appendices" w:val="Appendices"/>
    <w:docVar w:name="trans_attention_of" w:val="For the attention of"/>
    <w:docVar w:name="trans_chart" w:val="Chart"/>
    <w:docVar w:name="trans_Contacts" w:val="Contacts"/>
    <w:docVar w:name="trans_contents" w:val="Contents"/>
    <w:docVar w:name="trans_Definitions" w:val="Definitions"/>
    <w:docVar w:name="trans_disclaimer" w:val="Disclaimer"/>
    <w:docVar w:name="trans_figure" w:val="Figure"/>
    <w:docVar w:name="trans_illustrations" w:val="Illustrations"/>
    <w:docVar w:name="trans_index" w:val="Index"/>
    <w:docVar w:name="trans_list_of_charts" w:val="List of charts"/>
    <w:docVar w:name="trans_list_of_figures" w:val="List of figures"/>
    <w:docVar w:name="trans_list_of_tables" w:val="List of tables"/>
    <w:docVar w:name="trans_notes" w:val="Notes"/>
    <w:docVar w:name="trans_our_reference" w:val="Our reference:"/>
    <w:docVar w:name="trans_registered" w:val="Registered"/>
    <w:docVar w:name="trans_requests_should_be_addressed_to" w:val="Requests should be addressed to"/>
    <w:docVar w:name="trans_source" w:val="Source"/>
    <w:docVar w:name="trans_strictly_private_and_confidential" w:val="Strictly Private and Confidential"/>
    <w:docVar w:name="trans_table" w:val="Table"/>
  </w:docVars>
  <w:rsids>
    <w:rsidRoot w:val="001204ED"/>
    <w:rsid w:val="000038C3"/>
    <w:rsid w:val="00004166"/>
    <w:rsid w:val="00005D3D"/>
    <w:rsid w:val="00011DFB"/>
    <w:rsid w:val="0001510A"/>
    <w:rsid w:val="00015F23"/>
    <w:rsid w:val="00016BE9"/>
    <w:rsid w:val="00020FB8"/>
    <w:rsid w:val="00025CC9"/>
    <w:rsid w:val="0002798E"/>
    <w:rsid w:val="000311BE"/>
    <w:rsid w:val="0003546A"/>
    <w:rsid w:val="00035587"/>
    <w:rsid w:val="000358C7"/>
    <w:rsid w:val="000376AB"/>
    <w:rsid w:val="000403E8"/>
    <w:rsid w:val="00041244"/>
    <w:rsid w:val="000419A3"/>
    <w:rsid w:val="00051BF7"/>
    <w:rsid w:val="00052030"/>
    <w:rsid w:val="00052049"/>
    <w:rsid w:val="00054D08"/>
    <w:rsid w:val="00063880"/>
    <w:rsid w:val="000664CA"/>
    <w:rsid w:val="00066ED5"/>
    <w:rsid w:val="00074D35"/>
    <w:rsid w:val="00075232"/>
    <w:rsid w:val="000770D9"/>
    <w:rsid w:val="00077C66"/>
    <w:rsid w:val="00080631"/>
    <w:rsid w:val="00080A14"/>
    <w:rsid w:val="0008223F"/>
    <w:rsid w:val="00082462"/>
    <w:rsid w:val="00085887"/>
    <w:rsid w:val="000917C5"/>
    <w:rsid w:val="000927BD"/>
    <w:rsid w:val="000949A0"/>
    <w:rsid w:val="000A1E44"/>
    <w:rsid w:val="000A527B"/>
    <w:rsid w:val="000B0C2F"/>
    <w:rsid w:val="000B5B83"/>
    <w:rsid w:val="000C1DA4"/>
    <w:rsid w:val="000C1F2F"/>
    <w:rsid w:val="000D215F"/>
    <w:rsid w:val="000D403F"/>
    <w:rsid w:val="000D4D48"/>
    <w:rsid w:val="000E1C3C"/>
    <w:rsid w:val="000E4FFE"/>
    <w:rsid w:val="000E7DED"/>
    <w:rsid w:val="000F21D7"/>
    <w:rsid w:val="000F253C"/>
    <w:rsid w:val="000F5B99"/>
    <w:rsid w:val="00100988"/>
    <w:rsid w:val="00106EDF"/>
    <w:rsid w:val="001125B0"/>
    <w:rsid w:val="00112CE8"/>
    <w:rsid w:val="00117751"/>
    <w:rsid w:val="001204ED"/>
    <w:rsid w:val="001215CC"/>
    <w:rsid w:val="00127EE0"/>
    <w:rsid w:val="0013198D"/>
    <w:rsid w:val="00134650"/>
    <w:rsid w:val="00135256"/>
    <w:rsid w:val="00136AA4"/>
    <w:rsid w:val="00145678"/>
    <w:rsid w:val="00145C42"/>
    <w:rsid w:val="001505BB"/>
    <w:rsid w:val="001528BC"/>
    <w:rsid w:val="0016557A"/>
    <w:rsid w:val="001715A6"/>
    <w:rsid w:val="001745BD"/>
    <w:rsid w:val="0017463B"/>
    <w:rsid w:val="00181A22"/>
    <w:rsid w:val="00184B96"/>
    <w:rsid w:val="001902AF"/>
    <w:rsid w:val="00191759"/>
    <w:rsid w:val="00191C61"/>
    <w:rsid w:val="00192526"/>
    <w:rsid w:val="0019578A"/>
    <w:rsid w:val="001A0501"/>
    <w:rsid w:val="001B0D19"/>
    <w:rsid w:val="001B4D4B"/>
    <w:rsid w:val="001B56FE"/>
    <w:rsid w:val="001C16A5"/>
    <w:rsid w:val="001C35D9"/>
    <w:rsid w:val="001C4BB3"/>
    <w:rsid w:val="001C55F5"/>
    <w:rsid w:val="001C5CAA"/>
    <w:rsid w:val="001D0AE4"/>
    <w:rsid w:val="001D47A5"/>
    <w:rsid w:val="001D5ACD"/>
    <w:rsid w:val="001E1787"/>
    <w:rsid w:val="001E1806"/>
    <w:rsid w:val="001E1F48"/>
    <w:rsid w:val="001E4516"/>
    <w:rsid w:val="001E49D6"/>
    <w:rsid w:val="001F06D0"/>
    <w:rsid w:val="001F22A1"/>
    <w:rsid w:val="001F277A"/>
    <w:rsid w:val="001F53DA"/>
    <w:rsid w:val="00201FF4"/>
    <w:rsid w:val="00203DCC"/>
    <w:rsid w:val="00205CEB"/>
    <w:rsid w:val="002101E4"/>
    <w:rsid w:val="00211FB2"/>
    <w:rsid w:val="00215D89"/>
    <w:rsid w:val="0021698E"/>
    <w:rsid w:val="00217E1F"/>
    <w:rsid w:val="00220D15"/>
    <w:rsid w:val="002263E2"/>
    <w:rsid w:val="00227896"/>
    <w:rsid w:val="00227AEF"/>
    <w:rsid w:val="0023007A"/>
    <w:rsid w:val="00236E23"/>
    <w:rsid w:val="00237F3C"/>
    <w:rsid w:val="00241811"/>
    <w:rsid w:val="00241D5A"/>
    <w:rsid w:val="002438B6"/>
    <w:rsid w:val="002448D3"/>
    <w:rsid w:val="00245996"/>
    <w:rsid w:val="00250548"/>
    <w:rsid w:val="002535F9"/>
    <w:rsid w:val="00253CA7"/>
    <w:rsid w:val="002541F8"/>
    <w:rsid w:val="002621CD"/>
    <w:rsid w:val="00264F29"/>
    <w:rsid w:val="00265151"/>
    <w:rsid w:val="00266A0B"/>
    <w:rsid w:val="0026718B"/>
    <w:rsid w:val="002719C0"/>
    <w:rsid w:val="002721F2"/>
    <w:rsid w:val="00272811"/>
    <w:rsid w:val="00276E0F"/>
    <w:rsid w:val="00281915"/>
    <w:rsid w:val="00283097"/>
    <w:rsid w:val="00290585"/>
    <w:rsid w:val="00292815"/>
    <w:rsid w:val="00294F50"/>
    <w:rsid w:val="00296D8A"/>
    <w:rsid w:val="002A123E"/>
    <w:rsid w:val="002A13FC"/>
    <w:rsid w:val="002A1BE1"/>
    <w:rsid w:val="002A2843"/>
    <w:rsid w:val="002A3124"/>
    <w:rsid w:val="002A4693"/>
    <w:rsid w:val="002A5A6B"/>
    <w:rsid w:val="002A5B07"/>
    <w:rsid w:val="002A5DA3"/>
    <w:rsid w:val="002A5E8E"/>
    <w:rsid w:val="002A6D58"/>
    <w:rsid w:val="002A6FDE"/>
    <w:rsid w:val="002B002A"/>
    <w:rsid w:val="002B1B44"/>
    <w:rsid w:val="002B2BDC"/>
    <w:rsid w:val="002B7BB4"/>
    <w:rsid w:val="002C1190"/>
    <w:rsid w:val="002C1D08"/>
    <w:rsid w:val="002C3F79"/>
    <w:rsid w:val="002C5096"/>
    <w:rsid w:val="002D074B"/>
    <w:rsid w:val="002D225A"/>
    <w:rsid w:val="002D4A1D"/>
    <w:rsid w:val="002E258C"/>
    <w:rsid w:val="002E2DE6"/>
    <w:rsid w:val="002E4CAC"/>
    <w:rsid w:val="002E5BA5"/>
    <w:rsid w:val="002F1550"/>
    <w:rsid w:val="002F479F"/>
    <w:rsid w:val="002F5DC6"/>
    <w:rsid w:val="003009EA"/>
    <w:rsid w:val="0030131A"/>
    <w:rsid w:val="00301BE8"/>
    <w:rsid w:val="003024B3"/>
    <w:rsid w:val="00303631"/>
    <w:rsid w:val="0030601E"/>
    <w:rsid w:val="00306254"/>
    <w:rsid w:val="003143DF"/>
    <w:rsid w:val="003156CF"/>
    <w:rsid w:val="003174BB"/>
    <w:rsid w:val="003232DA"/>
    <w:rsid w:val="003273D2"/>
    <w:rsid w:val="00330646"/>
    <w:rsid w:val="003308B2"/>
    <w:rsid w:val="003363C4"/>
    <w:rsid w:val="0033654E"/>
    <w:rsid w:val="003370C6"/>
    <w:rsid w:val="00345DC1"/>
    <w:rsid w:val="00346C64"/>
    <w:rsid w:val="0036015F"/>
    <w:rsid w:val="0036082C"/>
    <w:rsid w:val="00361893"/>
    <w:rsid w:val="0036198A"/>
    <w:rsid w:val="00371B35"/>
    <w:rsid w:val="003728EE"/>
    <w:rsid w:val="00372F4D"/>
    <w:rsid w:val="0037692E"/>
    <w:rsid w:val="00376E08"/>
    <w:rsid w:val="003802BD"/>
    <w:rsid w:val="00380921"/>
    <w:rsid w:val="00381455"/>
    <w:rsid w:val="0038187A"/>
    <w:rsid w:val="003845FD"/>
    <w:rsid w:val="00385962"/>
    <w:rsid w:val="003879BC"/>
    <w:rsid w:val="00390763"/>
    <w:rsid w:val="00391CAA"/>
    <w:rsid w:val="00393462"/>
    <w:rsid w:val="003A3550"/>
    <w:rsid w:val="003A3F66"/>
    <w:rsid w:val="003A40C5"/>
    <w:rsid w:val="003A584A"/>
    <w:rsid w:val="003B0393"/>
    <w:rsid w:val="003B4863"/>
    <w:rsid w:val="003B6DB0"/>
    <w:rsid w:val="003C163D"/>
    <w:rsid w:val="003C2DC1"/>
    <w:rsid w:val="003C38F7"/>
    <w:rsid w:val="003C3C9C"/>
    <w:rsid w:val="003C5D12"/>
    <w:rsid w:val="003C5F3D"/>
    <w:rsid w:val="003C7249"/>
    <w:rsid w:val="003C7575"/>
    <w:rsid w:val="003C7C5B"/>
    <w:rsid w:val="003D2417"/>
    <w:rsid w:val="003D3DBC"/>
    <w:rsid w:val="003E6742"/>
    <w:rsid w:val="003F3EC3"/>
    <w:rsid w:val="003F7EA6"/>
    <w:rsid w:val="00401F92"/>
    <w:rsid w:val="00405DD3"/>
    <w:rsid w:val="00412A3F"/>
    <w:rsid w:val="00414142"/>
    <w:rsid w:val="004141DC"/>
    <w:rsid w:val="00416842"/>
    <w:rsid w:val="00416AE7"/>
    <w:rsid w:val="00417CD4"/>
    <w:rsid w:val="004205BB"/>
    <w:rsid w:val="004208C0"/>
    <w:rsid w:val="004228F1"/>
    <w:rsid w:val="00427177"/>
    <w:rsid w:val="00431D48"/>
    <w:rsid w:val="00435C67"/>
    <w:rsid w:val="00436842"/>
    <w:rsid w:val="00436E7A"/>
    <w:rsid w:val="0044237C"/>
    <w:rsid w:val="0044610D"/>
    <w:rsid w:val="00446337"/>
    <w:rsid w:val="00450D79"/>
    <w:rsid w:val="00452F4A"/>
    <w:rsid w:val="004538FF"/>
    <w:rsid w:val="00454988"/>
    <w:rsid w:val="00455BCD"/>
    <w:rsid w:val="00461E42"/>
    <w:rsid w:val="0046312B"/>
    <w:rsid w:val="00463740"/>
    <w:rsid w:val="00465D60"/>
    <w:rsid w:val="0046629F"/>
    <w:rsid w:val="00467245"/>
    <w:rsid w:val="004706EA"/>
    <w:rsid w:val="0047209B"/>
    <w:rsid w:val="00473F7B"/>
    <w:rsid w:val="00475B16"/>
    <w:rsid w:val="00480A67"/>
    <w:rsid w:val="00481ACA"/>
    <w:rsid w:val="00481AFD"/>
    <w:rsid w:val="00482650"/>
    <w:rsid w:val="004869B3"/>
    <w:rsid w:val="00491DCB"/>
    <w:rsid w:val="00492669"/>
    <w:rsid w:val="004A0718"/>
    <w:rsid w:val="004A2BBE"/>
    <w:rsid w:val="004A52B3"/>
    <w:rsid w:val="004B1567"/>
    <w:rsid w:val="004B3793"/>
    <w:rsid w:val="004B5F81"/>
    <w:rsid w:val="004C2C75"/>
    <w:rsid w:val="004C6B0B"/>
    <w:rsid w:val="004D30E8"/>
    <w:rsid w:val="004D4961"/>
    <w:rsid w:val="004D5D91"/>
    <w:rsid w:val="004E4637"/>
    <w:rsid w:val="004E53D6"/>
    <w:rsid w:val="004E5ED6"/>
    <w:rsid w:val="004F554D"/>
    <w:rsid w:val="004F6146"/>
    <w:rsid w:val="004F75DC"/>
    <w:rsid w:val="004F7F99"/>
    <w:rsid w:val="005007E2"/>
    <w:rsid w:val="005112BA"/>
    <w:rsid w:val="005121FD"/>
    <w:rsid w:val="00512EA7"/>
    <w:rsid w:val="005139FE"/>
    <w:rsid w:val="005144A9"/>
    <w:rsid w:val="0051467F"/>
    <w:rsid w:val="00522575"/>
    <w:rsid w:val="00523B09"/>
    <w:rsid w:val="00525244"/>
    <w:rsid w:val="0052598E"/>
    <w:rsid w:val="00526F2B"/>
    <w:rsid w:val="00533177"/>
    <w:rsid w:val="0053319B"/>
    <w:rsid w:val="00534743"/>
    <w:rsid w:val="00534ADA"/>
    <w:rsid w:val="00535A1B"/>
    <w:rsid w:val="0053647B"/>
    <w:rsid w:val="005429F8"/>
    <w:rsid w:val="005437D7"/>
    <w:rsid w:val="00546792"/>
    <w:rsid w:val="00547A14"/>
    <w:rsid w:val="00550AAD"/>
    <w:rsid w:val="00551697"/>
    <w:rsid w:val="0055334C"/>
    <w:rsid w:val="00553424"/>
    <w:rsid w:val="00553ED5"/>
    <w:rsid w:val="005559B3"/>
    <w:rsid w:val="00557F01"/>
    <w:rsid w:val="005604A1"/>
    <w:rsid w:val="005626BA"/>
    <w:rsid w:val="00563547"/>
    <w:rsid w:val="00565208"/>
    <w:rsid w:val="00566181"/>
    <w:rsid w:val="005678D5"/>
    <w:rsid w:val="00572291"/>
    <w:rsid w:val="00581924"/>
    <w:rsid w:val="00581CD1"/>
    <w:rsid w:val="00583783"/>
    <w:rsid w:val="005850EC"/>
    <w:rsid w:val="005864E5"/>
    <w:rsid w:val="0059061E"/>
    <w:rsid w:val="00591D02"/>
    <w:rsid w:val="005922D8"/>
    <w:rsid w:val="005939DE"/>
    <w:rsid w:val="00596A8E"/>
    <w:rsid w:val="005A2EB6"/>
    <w:rsid w:val="005A3EA9"/>
    <w:rsid w:val="005A7F68"/>
    <w:rsid w:val="005B1426"/>
    <w:rsid w:val="005B7502"/>
    <w:rsid w:val="005C1559"/>
    <w:rsid w:val="005D1C0D"/>
    <w:rsid w:val="005E074E"/>
    <w:rsid w:val="005E4536"/>
    <w:rsid w:val="005E4CCA"/>
    <w:rsid w:val="005E79B6"/>
    <w:rsid w:val="005F00BF"/>
    <w:rsid w:val="005F25F4"/>
    <w:rsid w:val="005F2ECE"/>
    <w:rsid w:val="005F4D5E"/>
    <w:rsid w:val="005F57C1"/>
    <w:rsid w:val="005F6702"/>
    <w:rsid w:val="005F7C6A"/>
    <w:rsid w:val="0060278E"/>
    <w:rsid w:val="00606857"/>
    <w:rsid w:val="00607CE2"/>
    <w:rsid w:val="00610CFF"/>
    <w:rsid w:val="0061189F"/>
    <w:rsid w:val="0061214D"/>
    <w:rsid w:val="006127B0"/>
    <w:rsid w:val="006131B7"/>
    <w:rsid w:val="00614E9D"/>
    <w:rsid w:val="006170A2"/>
    <w:rsid w:val="006172CF"/>
    <w:rsid w:val="00620F63"/>
    <w:rsid w:val="00622DAD"/>
    <w:rsid w:val="00632B4C"/>
    <w:rsid w:val="00635592"/>
    <w:rsid w:val="00637585"/>
    <w:rsid w:val="0064042F"/>
    <w:rsid w:val="0064076F"/>
    <w:rsid w:val="006438C4"/>
    <w:rsid w:val="00644127"/>
    <w:rsid w:val="00645FE8"/>
    <w:rsid w:val="0065189D"/>
    <w:rsid w:val="00653083"/>
    <w:rsid w:val="006540B6"/>
    <w:rsid w:val="0065529F"/>
    <w:rsid w:val="00655A8D"/>
    <w:rsid w:val="00657F66"/>
    <w:rsid w:val="00660D9C"/>
    <w:rsid w:val="00661172"/>
    <w:rsid w:val="00671B82"/>
    <w:rsid w:val="00672255"/>
    <w:rsid w:val="0067502D"/>
    <w:rsid w:val="0068041F"/>
    <w:rsid w:val="006829F7"/>
    <w:rsid w:val="00684B45"/>
    <w:rsid w:val="00690769"/>
    <w:rsid w:val="006A2BB9"/>
    <w:rsid w:val="006A44E1"/>
    <w:rsid w:val="006A4E36"/>
    <w:rsid w:val="006A5560"/>
    <w:rsid w:val="006A69D1"/>
    <w:rsid w:val="006B0088"/>
    <w:rsid w:val="006B066A"/>
    <w:rsid w:val="006B0976"/>
    <w:rsid w:val="006B2AB2"/>
    <w:rsid w:val="006B4B1D"/>
    <w:rsid w:val="006C026A"/>
    <w:rsid w:val="006C0DA8"/>
    <w:rsid w:val="006C2266"/>
    <w:rsid w:val="006C2946"/>
    <w:rsid w:val="006C323F"/>
    <w:rsid w:val="006C746F"/>
    <w:rsid w:val="006D092F"/>
    <w:rsid w:val="006D37FF"/>
    <w:rsid w:val="006D4323"/>
    <w:rsid w:val="006E508B"/>
    <w:rsid w:val="006E778D"/>
    <w:rsid w:val="006F0CC5"/>
    <w:rsid w:val="006F1927"/>
    <w:rsid w:val="006F25AB"/>
    <w:rsid w:val="006F3EF5"/>
    <w:rsid w:val="006F56AC"/>
    <w:rsid w:val="007013E8"/>
    <w:rsid w:val="00707DB0"/>
    <w:rsid w:val="00722A93"/>
    <w:rsid w:val="00730319"/>
    <w:rsid w:val="00733B67"/>
    <w:rsid w:val="00737FB9"/>
    <w:rsid w:val="00744F2A"/>
    <w:rsid w:val="007509B7"/>
    <w:rsid w:val="00753F46"/>
    <w:rsid w:val="00754320"/>
    <w:rsid w:val="007548DC"/>
    <w:rsid w:val="00754BF8"/>
    <w:rsid w:val="007550BB"/>
    <w:rsid w:val="007630A3"/>
    <w:rsid w:val="00764C03"/>
    <w:rsid w:val="00766E33"/>
    <w:rsid w:val="007678D0"/>
    <w:rsid w:val="00767C45"/>
    <w:rsid w:val="00770B64"/>
    <w:rsid w:val="00771709"/>
    <w:rsid w:val="00783E22"/>
    <w:rsid w:val="00783E79"/>
    <w:rsid w:val="00784FDD"/>
    <w:rsid w:val="00785C0E"/>
    <w:rsid w:val="00785E11"/>
    <w:rsid w:val="007870D0"/>
    <w:rsid w:val="00787E6B"/>
    <w:rsid w:val="007906C9"/>
    <w:rsid w:val="00791F44"/>
    <w:rsid w:val="007944DE"/>
    <w:rsid w:val="00795E0B"/>
    <w:rsid w:val="007A068D"/>
    <w:rsid w:val="007A11D3"/>
    <w:rsid w:val="007A1AF4"/>
    <w:rsid w:val="007A2067"/>
    <w:rsid w:val="007A43AD"/>
    <w:rsid w:val="007A5BEC"/>
    <w:rsid w:val="007B377E"/>
    <w:rsid w:val="007C00B3"/>
    <w:rsid w:val="007C3A24"/>
    <w:rsid w:val="007C4295"/>
    <w:rsid w:val="007C5C05"/>
    <w:rsid w:val="007C608F"/>
    <w:rsid w:val="007C6FEC"/>
    <w:rsid w:val="007D5BD3"/>
    <w:rsid w:val="007E049C"/>
    <w:rsid w:val="007E588B"/>
    <w:rsid w:val="007E6E92"/>
    <w:rsid w:val="007F4098"/>
    <w:rsid w:val="00804030"/>
    <w:rsid w:val="0080451F"/>
    <w:rsid w:val="00804919"/>
    <w:rsid w:val="00806E07"/>
    <w:rsid w:val="00816D7A"/>
    <w:rsid w:val="0081714F"/>
    <w:rsid w:val="00820AE2"/>
    <w:rsid w:val="008235C8"/>
    <w:rsid w:val="00825BB0"/>
    <w:rsid w:val="00827836"/>
    <w:rsid w:val="008278AD"/>
    <w:rsid w:val="00831B3D"/>
    <w:rsid w:val="00831BC6"/>
    <w:rsid w:val="00835566"/>
    <w:rsid w:val="0085024D"/>
    <w:rsid w:val="00850748"/>
    <w:rsid w:val="008510E1"/>
    <w:rsid w:val="008531F4"/>
    <w:rsid w:val="00856572"/>
    <w:rsid w:val="008576C3"/>
    <w:rsid w:val="008617BB"/>
    <w:rsid w:val="008624BA"/>
    <w:rsid w:val="0086565B"/>
    <w:rsid w:val="00865AA1"/>
    <w:rsid w:val="00871F23"/>
    <w:rsid w:val="00874694"/>
    <w:rsid w:val="00882C30"/>
    <w:rsid w:val="00885785"/>
    <w:rsid w:val="00890518"/>
    <w:rsid w:val="00891086"/>
    <w:rsid w:val="008946F2"/>
    <w:rsid w:val="008A7E98"/>
    <w:rsid w:val="008B2AAA"/>
    <w:rsid w:val="008C4C8C"/>
    <w:rsid w:val="008C4CC0"/>
    <w:rsid w:val="008D07B2"/>
    <w:rsid w:val="008D1095"/>
    <w:rsid w:val="008D15CF"/>
    <w:rsid w:val="008D2125"/>
    <w:rsid w:val="008D2127"/>
    <w:rsid w:val="008D2510"/>
    <w:rsid w:val="008D2648"/>
    <w:rsid w:val="008D276B"/>
    <w:rsid w:val="008D63A4"/>
    <w:rsid w:val="008E1176"/>
    <w:rsid w:val="008E48E1"/>
    <w:rsid w:val="008E6636"/>
    <w:rsid w:val="008E6E03"/>
    <w:rsid w:val="008F2DAF"/>
    <w:rsid w:val="008F5100"/>
    <w:rsid w:val="008F70B2"/>
    <w:rsid w:val="0090003D"/>
    <w:rsid w:val="00900E6C"/>
    <w:rsid w:val="00903700"/>
    <w:rsid w:val="0090595E"/>
    <w:rsid w:val="009116E7"/>
    <w:rsid w:val="009117A9"/>
    <w:rsid w:val="009145C0"/>
    <w:rsid w:val="0091587E"/>
    <w:rsid w:val="00921596"/>
    <w:rsid w:val="00924F11"/>
    <w:rsid w:val="0093150D"/>
    <w:rsid w:val="00932276"/>
    <w:rsid w:val="00937104"/>
    <w:rsid w:val="00937E9A"/>
    <w:rsid w:val="00944C9E"/>
    <w:rsid w:val="00946AB6"/>
    <w:rsid w:val="00962744"/>
    <w:rsid w:val="009657C9"/>
    <w:rsid w:val="00972B3F"/>
    <w:rsid w:val="0098264C"/>
    <w:rsid w:val="00986A6E"/>
    <w:rsid w:val="0099240C"/>
    <w:rsid w:val="00994B53"/>
    <w:rsid w:val="00995A44"/>
    <w:rsid w:val="009A0375"/>
    <w:rsid w:val="009A189E"/>
    <w:rsid w:val="009A2971"/>
    <w:rsid w:val="009A2A9E"/>
    <w:rsid w:val="009A62CA"/>
    <w:rsid w:val="009A7B16"/>
    <w:rsid w:val="009A7FA7"/>
    <w:rsid w:val="009B2730"/>
    <w:rsid w:val="009B27E8"/>
    <w:rsid w:val="009B3B67"/>
    <w:rsid w:val="009B4A54"/>
    <w:rsid w:val="009B63B4"/>
    <w:rsid w:val="009C5BAD"/>
    <w:rsid w:val="009C7B43"/>
    <w:rsid w:val="009D2224"/>
    <w:rsid w:val="009D2889"/>
    <w:rsid w:val="009D7FC6"/>
    <w:rsid w:val="009E09E2"/>
    <w:rsid w:val="009E4AF2"/>
    <w:rsid w:val="009E4B28"/>
    <w:rsid w:val="009E64C7"/>
    <w:rsid w:val="009F0D4C"/>
    <w:rsid w:val="009F149B"/>
    <w:rsid w:val="009F6BB2"/>
    <w:rsid w:val="009F7081"/>
    <w:rsid w:val="00A013A2"/>
    <w:rsid w:val="00A06943"/>
    <w:rsid w:val="00A071DB"/>
    <w:rsid w:val="00A075C3"/>
    <w:rsid w:val="00A10C34"/>
    <w:rsid w:val="00A10ECB"/>
    <w:rsid w:val="00A11358"/>
    <w:rsid w:val="00A133EB"/>
    <w:rsid w:val="00A136C2"/>
    <w:rsid w:val="00A14B4F"/>
    <w:rsid w:val="00A240C7"/>
    <w:rsid w:val="00A25569"/>
    <w:rsid w:val="00A30CBC"/>
    <w:rsid w:val="00A332B1"/>
    <w:rsid w:val="00A33B4C"/>
    <w:rsid w:val="00A42FB5"/>
    <w:rsid w:val="00A4304D"/>
    <w:rsid w:val="00A45D30"/>
    <w:rsid w:val="00A511D0"/>
    <w:rsid w:val="00A55DEB"/>
    <w:rsid w:val="00A627B2"/>
    <w:rsid w:val="00A65395"/>
    <w:rsid w:val="00A71047"/>
    <w:rsid w:val="00A710DF"/>
    <w:rsid w:val="00A71102"/>
    <w:rsid w:val="00A7383B"/>
    <w:rsid w:val="00A74080"/>
    <w:rsid w:val="00A76B46"/>
    <w:rsid w:val="00A770A9"/>
    <w:rsid w:val="00A82ACC"/>
    <w:rsid w:val="00A84C9F"/>
    <w:rsid w:val="00A85624"/>
    <w:rsid w:val="00A8798A"/>
    <w:rsid w:val="00A93ED0"/>
    <w:rsid w:val="00A96B57"/>
    <w:rsid w:val="00A96B9E"/>
    <w:rsid w:val="00A96D87"/>
    <w:rsid w:val="00A9738B"/>
    <w:rsid w:val="00A97F32"/>
    <w:rsid w:val="00AA0438"/>
    <w:rsid w:val="00AA496A"/>
    <w:rsid w:val="00AA6F59"/>
    <w:rsid w:val="00AB518B"/>
    <w:rsid w:val="00AB5794"/>
    <w:rsid w:val="00AB6E00"/>
    <w:rsid w:val="00AC04A1"/>
    <w:rsid w:val="00AC0B27"/>
    <w:rsid w:val="00AC6F90"/>
    <w:rsid w:val="00AC759F"/>
    <w:rsid w:val="00AD150E"/>
    <w:rsid w:val="00AE15B0"/>
    <w:rsid w:val="00AE18F5"/>
    <w:rsid w:val="00AE4C88"/>
    <w:rsid w:val="00AF0696"/>
    <w:rsid w:val="00AF0C23"/>
    <w:rsid w:val="00AF222E"/>
    <w:rsid w:val="00AF237F"/>
    <w:rsid w:val="00AF334E"/>
    <w:rsid w:val="00AF52A7"/>
    <w:rsid w:val="00AF640D"/>
    <w:rsid w:val="00AF64C5"/>
    <w:rsid w:val="00B005D5"/>
    <w:rsid w:val="00B07E5E"/>
    <w:rsid w:val="00B208ED"/>
    <w:rsid w:val="00B22C74"/>
    <w:rsid w:val="00B2364C"/>
    <w:rsid w:val="00B24023"/>
    <w:rsid w:val="00B335F0"/>
    <w:rsid w:val="00B34921"/>
    <w:rsid w:val="00B35634"/>
    <w:rsid w:val="00B36836"/>
    <w:rsid w:val="00B4002D"/>
    <w:rsid w:val="00B5017C"/>
    <w:rsid w:val="00B56097"/>
    <w:rsid w:val="00B570FA"/>
    <w:rsid w:val="00B5734C"/>
    <w:rsid w:val="00B617B1"/>
    <w:rsid w:val="00B62425"/>
    <w:rsid w:val="00B707F4"/>
    <w:rsid w:val="00B720A8"/>
    <w:rsid w:val="00B735A5"/>
    <w:rsid w:val="00B757EB"/>
    <w:rsid w:val="00B77272"/>
    <w:rsid w:val="00B857E7"/>
    <w:rsid w:val="00B954B3"/>
    <w:rsid w:val="00B96163"/>
    <w:rsid w:val="00B97D73"/>
    <w:rsid w:val="00B97F76"/>
    <w:rsid w:val="00BA146F"/>
    <w:rsid w:val="00BA2371"/>
    <w:rsid w:val="00BA2EDD"/>
    <w:rsid w:val="00BA4263"/>
    <w:rsid w:val="00BA501A"/>
    <w:rsid w:val="00BA511A"/>
    <w:rsid w:val="00BB1055"/>
    <w:rsid w:val="00BB18DE"/>
    <w:rsid w:val="00BB36E1"/>
    <w:rsid w:val="00BB6FE6"/>
    <w:rsid w:val="00BC0891"/>
    <w:rsid w:val="00BC11F2"/>
    <w:rsid w:val="00BC2D67"/>
    <w:rsid w:val="00BC3424"/>
    <w:rsid w:val="00BC5774"/>
    <w:rsid w:val="00BD0D46"/>
    <w:rsid w:val="00BE3B7B"/>
    <w:rsid w:val="00BF1378"/>
    <w:rsid w:val="00BF331B"/>
    <w:rsid w:val="00BF46F2"/>
    <w:rsid w:val="00BF5B95"/>
    <w:rsid w:val="00C028F8"/>
    <w:rsid w:val="00C0381F"/>
    <w:rsid w:val="00C04F11"/>
    <w:rsid w:val="00C05C04"/>
    <w:rsid w:val="00C11239"/>
    <w:rsid w:val="00C13E0A"/>
    <w:rsid w:val="00C161E8"/>
    <w:rsid w:val="00C16DDC"/>
    <w:rsid w:val="00C20E65"/>
    <w:rsid w:val="00C308CF"/>
    <w:rsid w:val="00C310D6"/>
    <w:rsid w:val="00C31226"/>
    <w:rsid w:val="00C3223B"/>
    <w:rsid w:val="00C32385"/>
    <w:rsid w:val="00C35189"/>
    <w:rsid w:val="00C36302"/>
    <w:rsid w:val="00C520DA"/>
    <w:rsid w:val="00C569ED"/>
    <w:rsid w:val="00C600E8"/>
    <w:rsid w:val="00C60F2C"/>
    <w:rsid w:val="00C637EE"/>
    <w:rsid w:val="00C64896"/>
    <w:rsid w:val="00C6598C"/>
    <w:rsid w:val="00C667E7"/>
    <w:rsid w:val="00C719E7"/>
    <w:rsid w:val="00C7354C"/>
    <w:rsid w:val="00C73DB7"/>
    <w:rsid w:val="00C742DB"/>
    <w:rsid w:val="00C76E9D"/>
    <w:rsid w:val="00C83A83"/>
    <w:rsid w:val="00C8591F"/>
    <w:rsid w:val="00C85FA8"/>
    <w:rsid w:val="00C93A2F"/>
    <w:rsid w:val="00C95FD9"/>
    <w:rsid w:val="00C96B4C"/>
    <w:rsid w:val="00CB7B1D"/>
    <w:rsid w:val="00CD22AB"/>
    <w:rsid w:val="00CD35D0"/>
    <w:rsid w:val="00CD4F51"/>
    <w:rsid w:val="00CE097D"/>
    <w:rsid w:val="00CE0993"/>
    <w:rsid w:val="00CE1170"/>
    <w:rsid w:val="00CE1806"/>
    <w:rsid w:val="00CE4AD2"/>
    <w:rsid w:val="00CE7BC7"/>
    <w:rsid w:val="00CF141B"/>
    <w:rsid w:val="00CF5C04"/>
    <w:rsid w:val="00D02DD5"/>
    <w:rsid w:val="00D0405A"/>
    <w:rsid w:val="00D05846"/>
    <w:rsid w:val="00D07E24"/>
    <w:rsid w:val="00D15784"/>
    <w:rsid w:val="00D1637E"/>
    <w:rsid w:val="00D20029"/>
    <w:rsid w:val="00D222EE"/>
    <w:rsid w:val="00D23652"/>
    <w:rsid w:val="00D243BB"/>
    <w:rsid w:val="00D25DF2"/>
    <w:rsid w:val="00D266B3"/>
    <w:rsid w:val="00D27A02"/>
    <w:rsid w:val="00D31564"/>
    <w:rsid w:val="00D3372D"/>
    <w:rsid w:val="00D34656"/>
    <w:rsid w:val="00D42667"/>
    <w:rsid w:val="00D42EBC"/>
    <w:rsid w:val="00D44B96"/>
    <w:rsid w:val="00D5263B"/>
    <w:rsid w:val="00D564F1"/>
    <w:rsid w:val="00D57337"/>
    <w:rsid w:val="00D6192B"/>
    <w:rsid w:val="00D62B41"/>
    <w:rsid w:val="00D6305F"/>
    <w:rsid w:val="00D66356"/>
    <w:rsid w:val="00D6704F"/>
    <w:rsid w:val="00D70260"/>
    <w:rsid w:val="00D71A5A"/>
    <w:rsid w:val="00D751B6"/>
    <w:rsid w:val="00D755AB"/>
    <w:rsid w:val="00D82773"/>
    <w:rsid w:val="00D83802"/>
    <w:rsid w:val="00D865D4"/>
    <w:rsid w:val="00D87357"/>
    <w:rsid w:val="00D876A3"/>
    <w:rsid w:val="00D92484"/>
    <w:rsid w:val="00D93CA6"/>
    <w:rsid w:val="00D950E5"/>
    <w:rsid w:val="00D97627"/>
    <w:rsid w:val="00DA1315"/>
    <w:rsid w:val="00DA2560"/>
    <w:rsid w:val="00DA25BA"/>
    <w:rsid w:val="00DA283D"/>
    <w:rsid w:val="00DA33D1"/>
    <w:rsid w:val="00DB1ADC"/>
    <w:rsid w:val="00DB3941"/>
    <w:rsid w:val="00DC2BED"/>
    <w:rsid w:val="00DC5A10"/>
    <w:rsid w:val="00DC5B0D"/>
    <w:rsid w:val="00DC61A6"/>
    <w:rsid w:val="00DC7346"/>
    <w:rsid w:val="00DD0A2E"/>
    <w:rsid w:val="00DD5121"/>
    <w:rsid w:val="00DE0677"/>
    <w:rsid w:val="00DE07B9"/>
    <w:rsid w:val="00DE136F"/>
    <w:rsid w:val="00DF0AEC"/>
    <w:rsid w:val="00DF2447"/>
    <w:rsid w:val="00DF28A9"/>
    <w:rsid w:val="00DF2E2D"/>
    <w:rsid w:val="00DF2E7E"/>
    <w:rsid w:val="00DF3838"/>
    <w:rsid w:val="00DF3B2F"/>
    <w:rsid w:val="00DF3BD3"/>
    <w:rsid w:val="00DF46A0"/>
    <w:rsid w:val="00DF631C"/>
    <w:rsid w:val="00DF73BF"/>
    <w:rsid w:val="00DF79B3"/>
    <w:rsid w:val="00E03F35"/>
    <w:rsid w:val="00E14591"/>
    <w:rsid w:val="00E160DB"/>
    <w:rsid w:val="00E1706A"/>
    <w:rsid w:val="00E17847"/>
    <w:rsid w:val="00E20063"/>
    <w:rsid w:val="00E21844"/>
    <w:rsid w:val="00E23904"/>
    <w:rsid w:val="00E27496"/>
    <w:rsid w:val="00E300FC"/>
    <w:rsid w:val="00E3029D"/>
    <w:rsid w:val="00E31900"/>
    <w:rsid w:val="00E33907"/>
    <w:rsid w:val="00E35933"/>
    <w:rsid w:val="00E366BA"/>
    <w:rsid w:val="00E367C2"/>
    <w:rsid w:val="00E37645"/>
    <w:rsid w:val="00E413E2"/>
    <w:rsid w:val="00E43D31"/>
    <w:rsid w:val="00E43E68"/>
    <w:rsid w:val="00E4430C"/>
    <w:rsid w:val="00E44759"/>
    <w:rsid w:val="00E45A9F"/>
    <w:rsid w:val="00E53D01"/>
    <w:rsid w:val="00E565FB"/>
    <w:rsid w:val="00E575F4"/>
    <w:rsid w:val="00E60071"/>
    <w:rsid w:val="00E6079F"/>
    <w:rsid w:val="00E62238"/>
    <w:rsid w:val="00E62B40"/>
    <w:rsid w:val="00E700BA"/>
    <w:rsid w:val="00E71A6F"/>
    <w:rsid w:val="00E732E9"/>
    <w:rsid w:val="00E73F60"/>
    <w:rsid w:val="00E75844"/>
    <w:rsid w:val="00E76E4A"/>
    <w:rsid w:val="00E77ACD"/>
    <w:rsid w:val="00E93B5A"/>
    <w:rsid w:val="00EA74E8"/>
    <w:rsid w:val="00EB4002"/>
    <w:rsid w:val="00EB42DF"/>
    <w:rsid w:val="00EC15D8"/>
    <w:rsid w:val="00EC251B"/>
    <w:rsid w:val="00EC2A3E"/>
    <w:rsid w:val="00EC5E7E"/>
    <w:rsid w:val="00EC6035"/>
    <w:rsid w:val="00EC75B7"/>
    <w:rsid w:val="00ED025B"/>
    <w:rsid w:val="00ED15FD"/>
    <w:rsid w:val="00ED571C"/>
    <w:rsid w:val="00ED5873"/>
    <w:rsid w:val="00ED7D53"/>
    <w:rsid w:val="00EE7C0A"/>
    <w:rsid w:val="00EF16DC"/>
    <w:rsid w:val="00F03F0F"/>
    <w:rsid w:val="00F07605"/>
    <w:rsid w:val="00F13EBB"/>
    <w:rsid w:val="00F16149"/>
    <w:rsid w:val="00F1748A"/>
    <w:rsid w:val="00F206A3"/>
    <w:rsid w:val="00F245B6"/>
    <w:rsid w:val="00F2463E"/>
    <w:rsid w:val="00F269CD"/>
    <w:rsid w:val="00F41821"/>
    <w:rsid w:val="00F43469"/>
    <w:rsid w:val="00F448F3"/>
    <w:rsid w:val="00F4620B"/>
    <w:rsid w:val="00F46A83"/>
    <w:rsid w:val="00F470AF"/>
    <w:rsid w:val="00F51D4D"/>
    <w:rsid w:val="00F51E62"/>
    <w:rsid w:val="00F5275B"/>
    <w:rsid w:val="00F52ED2"/>
    <w:rsid w:val="00F535A6"/>
    <w:rsid w:val="00F53877"/>
    <w:rsid w:val="00F56DC0"/>
    <w:rsid w:val="00F669DD"/>
    <w:rsid w:val="00F72683"/>
    <w:rsid w:val="00F72E58"/>
    <w:rsid w:val="00F73558"/>
    <w:rsid w:val="00F757AF"/>
    <w:rsid w:val="00F7685B"/>
    <w:rsid w:val="00F82524"/>
    <w:rsid w:val="00F90385"/>
    <w:rsid w:val="00FA197D"/>
    <w:rsid w:val="00FA37E6"/>
    <w:rsid w:val="00FA38D3"/>
    <w:rsid w:val="00FA5B3B"/>
    <w:rsid w:val="00FA66DC"/>
    <w:rsid w:val="00FB3DDB"/>
    <w:rsid w:val="00FC1A8E"/>
    <w:rsid w:val="00FC3679"/>
    <w:rsid w:val="00FC4FC9"/>
    <w:rsid w:val="00FC5A93"/>
    <w:rsid w:val="00FC67F3"/>
    <w:rsid w:val="00FD0038"/>
    <w:rsid w:val="00FE08BD"/>
    <w:rsid w:val="00FE7171"/>
    <w:rsid w:val="00FF09CD"/>
  </w:rsids>
  <m:mathPr>
    <m:mathFont m:val="Cambria Math"/>
    <m:brkBin m:val="before"/>
    <m:brkBinSub m:val="--"/>
    <m:smallFrac m:val="0"/>
    <m:dispDef/>
    <m:lMargin m:val="0"/>
    <m:rMargin m:val="0"/>
    <m:defJc m:val="centerGroup"/>
    <m:wrapIndent m:val="1440"/>
    <m:intLim m:val="subSup"/>
    <m:naryLim m:val="undOvr"/>
  </m:mathPr>
  <w:themeFontLang w:val="da-DK"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ru v:ext="edit" colors="#d2a943"/>
    </o:shapedefaults>
    <o:shapelayout v:ext="edit">
      <o:idmap v:ext="edit" data="1"/>
    </o:shapelayout>
  </w:shapeDefaults>
  <w:decimalSymbol w:val=","/>
  <w:listSeparator w:val=";"/>
  <w14:docId w14:val="2F2E1C6B"/>
  <w15:docId w15:val="{22429B74-C277-4D7F-BBA9-6FBCB68F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D7A"/>
    <w:pPr>
      <w:spacing w:after="100" w:line="260" w:lineRule="atLeast"/>
      <w:jc w:val="both"/>
    </w:pPr>
    <w:rPr>
      <w:rFonts w:ascii="Arial" w:eastAsia="LF_Kai" w:hAnsi="Arial"/>
      <w:szCs w:val="24"/>
      <w:lang w:val="en-GB" w:eastAsia="en-US"/>
    </w:rPr>
  </w:style>
  <w:style w:type="paragraph" w:styleId="Heading1">
    <w:name w:val="heading 1"/>
    <w:basedOn w:val="Normal"/>
    <w:next w:val="Normal"/>
    <w:link w:val="Heading1Char"/>
    <w:qFormat/>
    <w:rsid w:val="000376AB"/>
    <w:pPr>
      <w:keepNext/>
      <w:keepLines/>
      <w:spacing w:before="240" w:after="240"/>
      <w:outlineLvl w:val="0"/>
    </w:pPr>
    <w:rPr>
      <w:rFonts w:cs="Arial"/>
      <w:b/>
      <w:bCs/>
      <w:szCs w:val="32"/>
    </w:rPr>
  </w:style>
  <w:style w:type="paragraph" w:styleId="Heading2">
    <w:name w:val="heading 2"/>
    <w:basedOn w:val="Normal"/>
    <w:next w:val="Normal"/>
    <w:link w:val="Heading2Char"/>
    <w:qFormat/>
    <w:rsid w:val="002B1B44"/>
    <w:pPr>
      <w:keepNext/>
      <w:keepLines/>
      <w:spacing w:after="200"/>
      <w:outlineLvl w:val="1"/>
    </w:pPr>
    <w:rPr>
      <w:rFonts w:cs="Arial"/>
      <w:b/>
      <w:bCs/>
      <w:i/>
      <w:iCs/>
      <w:szCs w:val="28"/>
    </w:rPr>
  </w:style>
  <w:style w:type="paragraph" w:styleId="Heading3">
    <w:name w:val="heading 3"/>
    <w:basedOn w:val="Normal"/>
    <w:next w:val="Normal"/>
    <w:qFormat/>
    <w:rsid w:val="002B1B44"/>
    <w:pPr>
      <w:keepNext/>
      <w:keepLines/>
      <w:spacing w:after="140"/>
      <w:outlineLvl w:val="2"/>
    </w:pPr>
    <w:rPr>
      <w:rFonts w:cs="Arial"/>
      <w:bCs/>
      <w:i/>
      <w:szCs w:val="26"/>
    </w:rPr>
  </w:style>
  <w:style w:type="paragraph" w:styleId="Heading4">
    <w:name w:val="heading 4"/>
    <w:basedOn w:val="Normal"/>
    <w:next w:val="Normal"/>
    <w:qFormat/>
    <w:rsid w:val="002B1B44"/>
    <w:pPr>
      <w:keepNext/>
      <w:keepLines/>
      <w:spacing w:after="140"/>
      <w:outlineLvl w:val="3"/>
    </w:pPr>
    <w:rPr>
      <w:rFonts w:cs="Arial"/>
      <w:bCs/>
      <w:szCs w:val="28"/>
    </w:rPr>
  </w:style>
  <w:style w:type="paragraph" w:styleId="Heading5">
    <w:name w:val="heading 5"/>
    <w:basedOn w:val="Normal"/>
    <w:next w:val="Normal"/>
    <w:qFormat/>
    <w:rsid w:val="002B1B44"/>
    <w:pPr>
      <w:keepNext/>
      <w:keepLines/>
      <w:spacing w:after="140"/>
      <w:outlineLvl w:val="4"/>
    </w:pPr>
    <w:rPr>
      <w:rFonts w:cs="Arial"/>
      <w:b/>
      <w:bCs/>
      <w:iCs/>
      <w:sz w:val="18"/>
      <w:szCs w:val="26"/>
    </w:rPr>
  </w:style>
  <w:style w:type="paragraph" w:styleId="Heading6">
    <w:name w:val="heading 6"/>
    <w:basedOn w:val="Normal"/>
    <w:next w:val="Normal"/>
    <w:link w:val="Heading6Char"/>
    <w:qFormat/>
    <w:rsid w:val="002B1B44"/>
    <w:pPr>
      <w:keepNext/>
      <w:keepLines/>
      <w:spacing w:after="140"/>
      <w:outlineLvl w:val="5"/>
    </w:pPr>
    <w:rPr>
      <w:rFonts w:cs="Arial"/>
      <w:b/>
      <w:bCs/>
      <w:i/>
      <w:sz w:val="18"/>
      <w:szCs w:val="22"/>
    </w:rPr>
  </w:style>
  <w:style w:type="paragraph" w:styleId="Heading7">
    <w:name w:val="heading 7"/>
    <w:basedOn w:val="Normal"/>
    <w:next w:val="Normal"/>
    <w:link w:val="Heading7Char"/>
    <w:qFormat/>
    <w:rsid w:val="002B1B44"/>
    <w:pPr>
      <w:keepNext/>
      <w:keepLines/>
      <w:spacing w:after="140"/>
      <w:outlineLvl w:val="6"/>
    </w:pPr>
    <w:rPr>
      <w:rFonts w:cs="Arial"/>
      <w:i/>
      <w:sz w:val="18"/>
      <w:szCs w:val="20"/>
    </w:rPr>
  </w:style>
  <w:style w:type="paragraph" w:styleId="Heading8">
    <w:name w:val="heading 8"/>
    <w:basedOn w:val="Normal"/>
    <w:next w:val="Normal"/>
    <w:link w:val="Heading8Char"/>
    <w:qFormat/>
    <w:rsid w:val="002B1B44"/>
    <w:pPr>
      <w:keepNext/>
      <w:keepLines/>
      <w:spacing w:after="140"/>
      <w:outlineLvl w:val="7"/>
    </w:pPr>
    <w:rPr>
      <w:rFonts w:cs="Arial"/>
      <w:iCs/>
      <w:sz w:val="18"/>
      <w:szCs w:val="20"/>
    </w:rPr>
  </w:style>
  <w:style w:type="paragraph" w:styleId="Heading9">
    <w:name w:val="heading 9"/>
    <w:basedOn w:val="Normal"/>
    <w:next w:val="Normal"/>
    <w:link w:val="Heading9Char"/>
    <w:qFormat/>
    <w:rsid w:val="002B1B44"/>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customStyle="1" w:styleId="IMHeading1">
    <w:name w:val="IM Heading 1"/>
    <w:next w:val="Normal"/>
    <w:rsid w:val="00FC3679"/>
    <w:pPr>
      <w:keepNext/>
      <w:pBdr>
        <w:bottom w:val="single" w:sz="18" w:space="1" w:color="001E41"/>
      </w:pBdr>
      <w:spacing w:after="660" w:line="440" w:lineRule="atLeast"/>
      <w:outlineLvl w:val="0"/>
    </w:pPr>
    <w:rPr>
      <w:rFonts w:ascii="Arial" w:eastAsia="LF_Kai" w:hAnsi="Arial"/>
      <w:color w:val="001E41"/>
      <w:sz w:val="32"/>
      <w:lang w:val="en-GB" w:eastAsia="en-US"/>
    </w:rPr>
  </w:style>
  <w:style w:type="paragraph" w:customStyle="1" w:styleId="IMHeading2">
    <w:name w:val="IM Heading 2"/>
    <w:next w:val="Normal"/>
    <w:rsid w:val="00D97627"/>
    <w:pPr>
      <w:keepNext/>
      <w:keepLines/>
      <w:spacing w:before="240" w:after="120" w:line="260" w:lineRule="atLeast"/>
      <w:contextualSpacing/>
      <w:outlineLvl w:val="1"/>
    </w:pPr>
    <w:rPr>
      <w:rFonts w:ascii="Arial" w:eastAsia="LF_Kai" w:hAnsi="Arial" w:cs="Arial"/>
      <w:b/>
      <w:sz w:val="24"/>
      <w:lang w:val="en-GB" w:eastAsia="en-US"/>
    </w:rPr>
  </w:style>
  <w:style w:type="paragraph" w:customStyle="1" w:styleId="IMHeading3">
    <w:name w:val="IM Heading 3"/>
    <w:next w:val="Normal"/>
    <w:rsid w:val="00D97627"/>
    <w:pPr>
      <w:keepNext/>
      <w:keepLines/>
      <w:spacing w:before="200" w:after="100" w:line="260" w:lineRule="atLeast"/>
      <w:contextualSpacing/>
      <w:outlineLvl w:val="2"/>
    </w:pPr>
    <w:rPr>
      <w:rFonts w:ascii="Arial" w:eastAsia="LF_Kai" w:hAnsi="Arial" w:cs="Arial"/>
      <w:b/>
      <w:i/>
      <w:sz w:val="22"/>
      <w:lang w:val="en-GB" w:eastAsia="en-US"/>
    </w:rPr>
  </w:style>
  <w:style w:type="paragraph" w:customStyle="1" w:styleId="IMHeading4">
    <w:name w:val="IM Heading 4"/>
    <w:next w:val="Normal"/>
    <w:rsid w:val="0091587E"/>
    <w:pPr>
      <w:keepNext/>
      <w:keepLines/>
      <w:spacing w:before="160" w:after="80" w:line="260" w:lineRule="atLeast"/>
      <w:outlineLvl w:val="3"/>
    </w:pPr>
    <w:rPr>
      <w:rFonts w:ascii="Arial" w:eastAsia="LF_Kai" w:hAnsi="Arial" w:cs="Arial"/>
      <w:b/>
      <w:lang w:val="en-GB" w:eastAsia="en-US"/>
    </w:rPr>
  </w:style>
  <w:style w:type="paragraph" w:styleId="Index1">
    <w:name w:val="index 1"/>
    <w:basedOn w:val="Normal"/>
    <w:next w:val="Normal"/>
    <w:uiPriority w:val="99"/>
    <w:semiHidden/>
    <w:rsid w:val="00BA4263"/>
    <w:pPr>
      <w:tabs>
        <w:tab w:val="right" w:pos="3890"/>
      </w:tabs>
      <w:spacing w:after="0"/>
      <w:ind w:left="202" w:hanging="202"/>
    </w:pPr>
    <w:rPr>
      <w:noProof/>
    </w:rPr>
  </w:style>
  <w:style w:type="paragraph" w:customStyle="1" w:styleId="IndexH1">
    <w:name w:val="Index H1"/>
    <w:basedOn w:val="IMHeading1"/>
    <w:next w:val="Normal"/>
    <w:rsid w:val="00F5275B"/>
  </w:style>
  <w:style w:type="paragraph" w:customStyle="1" w:styleId="FrontSectionsH1">
    <w:name w:val="Front Sections H1"/>
    <w:basedOn w:val="IMHeadingBase"/>
    <w:next w:val="Normal"/>
    <w:rsid w:val="00245996"/>
    <w:pPr>
      <w:pBdr>
        <w:bottom w:val="single" w:sz="18" w:space="1" w:color="001E41"/>
      </w:pBdr>
    </w:pPr>
  </w:style>
  <w:style w:type="paragraph" w:customStyle="1" w:styleId="DefinitionsH1">
    <w:name w:val="Definitions H1"/>
    <w:basedOn w:val="IMHeading1"/>
    <w:next w:val="Normal"/>
    <w:rsid w:val="0038187A"/>
  </w:style>
  <w:style w:type="paragraph" w:customStyle="1" w:styleId="Divider">
    <w:name w:val="Divider"/>
    <w:basedOn w:val="IMHeading1"/>
    <w:next w:val="Normal"/>
    <w:pPr>
      <w:spacing w:before="5120"/>
      <w:outlineLvl w:val="9"/>
    </w:pPr>
  </w:style>
  <w:style w:type="paragraph" w:customStyle="1" w:styleId="Notes">
    <w:name w:val="Notes"/>
    <w:basedOn w:val="Normal"/>
    <w:rsid w:val="00082462"/>
    <w:pPr>
      <w:spacing w:after="20" w:line="264" w:lineRule="auto"/>
    </w:pPr>
    <w:rPr>
      <w:sz w:val="14"/>
    </w:rPr>
  </w:style>
  <w:style w:type="paragraph" w:customStyle="1" w:styleId="Noteslabel">
    <w:name w:val="Notes label"/>
    <w:basedOn w:val="Normal"/>
    <w:next w:val="Notes"/>
    <w:rsid w:val="00082462"/>
    <w:pPr>
      <w:keepNext/>
      <w:spacing w:before="40" w:after="40" w:line="264" w:lineRule="auto"/>
    </w:pPr>
    <w:rPr>
      <w:rFonts w:cs="Arial"/>
      <w:b/>
      <w:sz w:val="14"/>
    </w:rPr>
  </w:style>
  <w:style w:type="paragraph" w:styleId="Title">
    <w:name w:val="Title"/>
    <w:next w:val="Subtitle"/>
    <w:qFormat/>
    <w:pPr>
      <w:keepNext/>
      <w:spacing w:before="760"/>
    </w:pPr>
    <w:rPr>
      <w:rFonts w:ascii="BakerSignet" w:eastAsia="LF_Kai" w:hAnsi="BakerSignet" w:cs="Arial"/>
      <w:bCs/>
      <w:color w:val="032043"/>
      <w:kern w:val="28"/>
      <w:sz w:val="56"/>
      <w:szCs w:val="32"/>
      <w:lang w:val="en-GB" w:eastAsia="en-US"/>
    </w:rPr>
  </w:style>
  <w:style w:type="paragraph" w:styleId="Subtitle">
    <w:name w:val="Subtitle"/>
    <w:next w:val="Normal"/>
    <w:qFormat/>
    <w:pPr>
      <w:spacing w:before="480"/>
    </w:pPr>
    <w:rPr>
      <w:rFonts w:ascii="BakerSignet" w:eastAsia="LF_Kai" w:hAnsi="BakerSignet" w:cs="Arial"/>
      <w:color w:val="032043"/>
      <w:sz w:val="36"/>
      <w:lang w:val="en-GB" w:eastAsia="en-US"/>
    </w:rPr>
  </w:style>
  <w:style w:type="paragraph" w:customStyle="1" w:styleId="Source">
    <w:name w:val="Source"/>
    <w:basedOn w:val="Normal"/>
    <w:next w:val="Normal"/>
    <w:link w:val="SourceChar"/>
    <w:rsid w:val="00082462"/>
    <w:pPr>
      <w:spacing w:before="120" w:after="0" w:line="264" w:lineRule="auto"/>
      <w:jc w:val="left"/>
    </w:pPr>
    <w:rPr>
      <w:sz w:val="14"/>
    </w:rPr>
  </w:style>
  <w:style w:type="paragraph" w:styleId="Date">
    <w:name w:val="Date"/>
    <w:basedOn w:val="Normal"/>
    <w:next w:val="Normal"/>
    <w:pPr>
      <w:framePr w:w="1985" w:h="340" w:hRule="exact" w:hSpace="181" w:vSpace="181" w:wrap="around" w:vAnchor="page" w:hAnchor="text" w:y="14176"/>
      <w:spacing w:after="0"/>
      <w:jc w:val="left"/>
    </w:pPr>
  </w:style>
  <w:style w:type="paragraph" w:customStyle="1" w:styleId="Rothschildcontact">
    <w:name w:val="Rothschild contact"/>
    <w:basedOn w:val="Normal"/>
    <w:next w:val="Normal"/>
    <w:pPr>
      <w:spacing w:before="40" w:after="40"/>
      <w:jc w:val="center"/>
    </w:pPr>
    <w:rPr>
      <w:rFonts w:cs="Arial"/>
      <w:b/>
    </w:rPr>
  </w:style>
  <w:style w:type="paragraph" w:customStyle="1" w:styleId="Rothschildcontacttitle">
    <w:name w:val="Rothschild contact title"/>
    <w:basedOn w:val="Normal"/>
    <w:next w:val="Normal"/>
    <w:pPr>
      <w:numPr>
        <w:numId w:val="4"/>
      </w:numPr>
      <w:spacing w:before="40" w:after="40"/>
      <w:jc w:val="center"/>
    </w:pPr>
    <w:rPr>
      <w:i/>
    </w:rPr>
  </w:style>
  <w:style w:type="paragraph" w:customStyle="1" w:styleId="Rothschilddetails">
    <w:name w:val="Rothschild details"/>
    <w:basedOn w:val="Normal"/>
    <w:next w:val="Normal"/>
    <w:pPr>
      <w:numPr>
        <w:ilvl w:val="1"/>
        <w:numId w:val="4"/>
      </w:numPr>
      <w:spacing w:before="40" w:after="40"/>
      <w:jc w:val="center"/>
    </w:pPr>
  </w:style>
  <w:style w:type="paragraph" w:customStyle="1" w:styleId="Strictlyprivateandconfidential">
    <w:name w:val="Strictly private and confidential"/>
    <w:next w:val="Normal"/>
    <w:pPr>
      <w:spacing w:before="1240" w:after="880"/>
    </w:pPr>
    <w:rPr>
      <w:rFonts w:ascii="Arial" w:eastAsia="LF_Kai" w:hAnsi="Arial"/>
      <w:color w:val="032043"/>
      <w:sz w:val="28"/>
      <w:lang w:val="en-GB" w:eastAsia="en-US"/>
    </w:rPr>
  </w:style>
  <w:style w:type="paragraph" w:customStyle="1" w:styleId="Docref">
    <w:name w:val="Doc ref"/>
    <w:basedOn w:val="Normal"/>
    <w:next w:val="Normal"/>
    <w:rsid w:val="00AE4C88"/>
    <w:pPr>
      <w:spacing w:after="0" w:line="240" w:lineRule="auto"/>
      <w:jc w:val="right"/>
    </w:pPr>
    <w:rPr>
      <w:sz w:val="16"/>
    </w:rPr>
  </w:style>
  <w:style w:type="paragraph" w:styleId="Footer">
    <w:name w:val="footer"/>
    <w:basedOn w:val="Normal"/>
    <w:link w:val="FooterChar"/>
    <w:rsid w:val="006269AE"/>
    <w:pPr>
      <w:spacing w:after="0"/>
      <w:jc w:val="left"/>
    </w:pPr>
    <w:rPr>
      <w:sz w:val="16"/>
    </w:rPr>
  </w:style>
  <w:style w:type="paragraph" w:customStyle="1" w:styleId="Frontclientname">
    <w:name w:val="Front client name"/>
    <w:basedOn w:val="Normal"/>
    <w:next w:val="Normal"/>
    <w:pPr>
      <w:spacing w:after="0"/>
      <w:jc w:val="left"/>
    </w:pPr>
    <w:rPr>
      <w:sz w:val="32"/>
    </w:rPr>
  </w:style>
  <w:style w:type="paragraph" w:customStyle="1" w:styleId="Footernoborder">
    <w:name w:val="Footer no border"/>
    <w:basedOn w:val="Footer"/>
    <w:next w:val="Normal"/>
  </w:style>
  <w:style w:type="paragraph" w:customStyle="1" w:styleId="Firstpagefooter">
    <w:name w:val="First page footer"/>
    <w:basedOn w:val="Footer"/>
  </w:style>
  <w:style w:type="paragraph" w:styleId="FootnoteText">
    <w:name w:val="footnote text"/>
    <w:basedOn w:val="Normal"/>
    <w:semiHidden/>
    <w:pPr>
      <w:spacing w:after="0"/>
      <w:ind w:left="284" w:hanging="284"/>
    </w:pPr>
    <w:rPr>
      <w:sz w:val="16"/>
      <w:szCs w:val="20"/>
    </w:rPr>
  </w:style>
  <w:style w:type="character" w:styleId="FootnoteReference">
    <w:name w:val="footnote reference"/>
    <w:semiHidden/>
    <w:rPr>
      <w:rFonts w:ascii="Arial" w:eastAsia="LF_Kai" w:hAnsi="Arial"/>
      <w:color w:val="032043"/>
      <w:sz w:val="16"/>
      <w:vertAlign w:val="superscript"/>
    </w:rPr>
  </w:style>
  <w:style w:type="paragraph" w:styleId="TOC1">
    <w:name w:val="toc 1"/>
    <w:basedOn w:val="Normal"/>
    <w:next w:val="Normal"/>
    <w:uiPriority w:val="39"/>
    <w:rsid w:val="00C95FD9"/>
    <w:pPr>
      <w:keepNext/>
      <w:pBdr>
        <w:bottom w:val="single" w:sz="4" w:space="1" w:color="auto"/>
      </w:pBdr>
      <w:tabs>
        <w:tab w:val="left" w:pos="357"/>
        <w:tab w:val="right" w:pos="8505"/>
      </w:tabs>
      <w:spacing w:before="120" w:after="60"/>
      <w:ind w:left="357" w:hanging="357"/>
      <w:jc w:val="left"/>
    </w:pPr>
    <w:rPr>
      <w:rFonts w:cs="Arial"/>
      <w:b/>
    </w:rPr>
  </w:style>
  <w:style w:type="paragraph" w:styleId="TOC2">
    <w:name w:val="toc 2"/>
    <w:basedOn w:val="Normal"/>
    <w:next w:val="Normal"/>
    <w:rsid w:val="00A71102"/>
    <w:pPr>
      <w:tabs>
        <w:tab w:val="left" w:pos="454"/>
        <w:tab w:val="right" w:pos="8505"/>
      </w:tabs>
      <w:spacing w:after="60"/>
      <w:ind w:left="454" w:hanging="454"/>
      <w:jc w:val="left"/>
    </w:pPr>
    <w:rPr>
      <w:rFonts w:cs="Arial"/>
    </w:rPr>
  </w:style>
  <w:style w:type="paragraph" w:styleId="TOC3">
    <w:name w:val="toc 3"/>
    <w:basedOn w:val="Normal"/>
    <w:next w:val="Normal"/>
    <w:rsid w:val="00A71102"/>
    <w:pPr>
      <w:tabs>
        <w:tab w:val="left" w:pos="680"/>
        <w:tab w:val="right" w:pos="8505"/>
      </w:tabs>
      <w:spacing w:after="60"/>
      <w:ind w:left="680" w:hanging="680"/>
      <w:jc w:val="left"/>
    </w:pPr>
    <w:rPr>
      <w:rFonts w:cs="Arial"/>
    </w:rPr>
  </w:style>
  <w:style w:type="paragraph" w:styleId="TOC9">
    <w:name w:val="toc 9"/>
    <w:basedOn w:val="Normal"/>
    <w:next w:val="Normal"/>
    <w:semiHidden/>
    <w:rsid w:val="004869B3"/>
    <w:pPr>
      <w:spacing w:before="120" w:after="80"/>
      <w:jc w:val="left"/>
    </w:pPr>
    <w:rPr>
      <w:rFonts w:cs="Arial"/>
    </w:rPr>
  </w:style>
  <w:style w:type="paragraph" w:customStyle="1" w:styleId="Tabletitle">
    <w:name w:val="Table title"/>
    <w:basedOn w:val="Normal"/>
    <w:next w:val="Normal"/>
    <w:rsid w:val="0086565B"/>
    <w:pPr>
      <w:keepNext/>
      <w:keepLines/>
      <w:spacing w:before="60" w:after="60"/>
      <w:jc w:val="left"/>
    </w:pPr>
    <w:rPr>
      <w:rFonts w:cs="Arial"/>
      <w:b/>
    </w:rPr>
  </w:style>
  <w:style w:type="paragraph" w:customStyle="1" w:styleId="Figuretitle">
    <w:name w:val="Figure title"/>
    <w:basedOn w:val="Normal"/>
    <w:rsid w:val="002C1190"/>
    <w:pPr>
      <w:keepNext/>
      <w:keepLines/>
      <w:numPr>
        <w:numId w:val="26"/>
      </w:numPr>
      <w:spacing w:before="60" w:after="60"/>
      <w:jc w:val="left"/>
    </w:pPr>
    <w:rPr>
      <w:rFonts w:ascii="Arial Bold" w:hAnsi="Arial Bold" w:cs="Arial"/>
      <w:b/>
    </w:rPr>
  </w:style>
  <w:style w:type="paragraph" w:customStyle="1" w:styleId="Charttitle">
    <w:name w:val="Chart title"/>
    <w:basedOn w:val="Normal"/>
    <w:next w:val="Normal"/>
    <w:rsid w:val="008D15CF"/>
    <w:pPr>
      <w:keepNext/>
      <w:keepLines/>
      <w:numPr>
        <w:numId w:val="25"/>
      </w:numPr>
      <w:spacing w:before="60" w:after="60"/>
      <w:jc w:val="left"/>
    </w:pPr>
    <w:rPr>
      <w:rFonts w:ascii="Arial Bold" w:hAnsi="Arial Bold" w:cs="Arial"/>
      <w:b/>
    </w:rPr>
  </w:style>
  <w:style w:type="paragraph" w:customStyle="1" w:styleId="Facingcharttitle">
    <w:name w:val="Facing chart title"/>
    <w:basedOn w:val="Charttitle"/>
    <w:pPr>
      <w:numPr>
        <w:numId w:val="0"/>
      </w:numPr>
    </w:pPr>
  </w:style>
  <w:style w:type="paragraph" w:customStyle="1" w:styleId="Facingfiguretitle">
    <w:name w:val="Facing figure title"/>
    <w:basedOn w:val="Figuretitle"/>
    <w:rsid w:val="0091587E"/>
    <w:pPr>
      <w:numPr>
        <w:numId w:val="0"/>
      </w:numPr>
    </w:pPr>
  </w:style>
  <w:style w:type="paragraph" w:customStyle="1" w:styleId="Facingtabletitle">
    <w:name w:val="Facing table title"/>
    <w:basedOn w:val="Tabletitle"/>
    <w:rsid w:val="0091587E"/>
  </w:style>
  <w:style w:type="paragraph" w:customStyle="1" w:styleId="Figuremiddlecell">
    <w:name w:val="Figure middle cell"/>
    <w:basedOn w:val="Normal"/>
    <w:pPr>
      <w:keepNext/>
      <w:keepLines/>
      <w:spacing w:before="120" w:after="0"/>
      <w:jc w:val="center"/>
    </w:pPr>
  </w:style>
  <w:style w:type="paragraph" w:customStyle="1" w:styleId="Tablemiddlecell">
    <w:name w:val="Table middle cell"/>
    <w:basedOn w:val="Normal"/>
    <w:pPr>
      <w:keepNext/>
      <w:keepLines/>
      <w:spacing w:after="0"/>
      <w:jc w:val="center"/>
    </w:pPr>
  </w:style>
  <w:style w:type="paragraph" w:customStyle="1" w:styleId="Chartmiddlecell">
    <w:name w:val="Chart middle cell"/>
    <w:basedOn w:val="Normal"/>
    <w:pPr>
      <w:keepNext/>
      <w:keepLines/>
      <w:spacing w:after="0"/>
      <w:jc w:val="center"/>
    </w:pPr>
  </w:style>
  <w:style w:type="paragraph" w:customStyle="1" w:styleId="IMNumberedH1">
    <w:name w:val="IM Numbered H1"/>
    <w:basedOn w:val="IMHeading1"/>
    <w:next w:val="Normal"/>
    <w:rsid w:val="00A93ED0"/>
    <w:pPr>
      <w:numPr>
        <w:numId w:val="22"/>
      </w:numPr>
    </w:pPr>
  </w:style>
  <w:style w:type="paragraph" w:customStyle="1" w:styleId="IMNumberedH3">
    <w:name w:val="IM Numbered H3"/>
    <w:basedOn w:val="IMHeading3"/>
    <w:next w:val="Normal"/>
    <w:rsid w:val="00A93ED0"/>
    <w:pPr>
      <w:numPr>
        <w:ilvl w:val="2"/>
        <w:numId w:val="22"/>
      </w:numPr>
    </w:pPr>
  </w:style>
  <w:style w:type="paragraph" w:customStyle="1" w:styleId="IMNumberedH4">
    <w:name w:val="IM Numbered H4"/>
    <w:basedOn w:val="IMHeading4"/>
    <w:next w:val="Normal"/>
    <w:rsid w:val="00A93ED0"/>
    <w:pPr>
      <w:numPr>
        <w:ilvl w:val="3"/>
        <w:numId w:val="22"/>
      </w:numPr>
      <w:contextualSpacing/>
    </w:pPr>
  </w:style>
  <w:style w:type="paragraph" w:customStyle="1" w:styleId="AppendixH1">
    <w:name w:val="Appendix H1"/>
    <w:next w:val="Normal"/>
    <w:rsid w:val="00526F2B"/>
    <w:pPr>
      <w:keepNext/>
      <w:keepLines/>
      <w:numPr>
        <w:numId w:val="23"/>
      </w:numPr>
      <w:pBdr>
        <w:bottom w:val="single" w:sz="18" w:space="1" w:color="001E41"/>
      </w:pBdr>
      <w:spacing w:after="660"/>
      <w:outlineLvl w:val="0"/>
    </w:pPr>
    <w:rPr>
      <w:rFonts w:ascii="Arial" w:eastAsia="LF_Kai" w:hAnsi="Arial"/>
      <w:color w:val="001E41"/>
      <w:sz w:val="32"/>
      <w:lang w:val="en-GB" w:eastAsia="en-US"/>
    </w:rPr>
  </w:style>
  <w:style w:type="paragraph" w:customStyle="1" w:styleId="AppendixH2">
    <w:name w:val="Appendix H2"/>
    <w:next w:val="Normal"/>
    <w:rsid w:val="00526F2B"/>
    <w:pPr>
      <w:keepNext/>
      <w:keepLines/>
      <w:numPr>
        <w:ilvl w:val="1"/>
        <w:numId w:val="23"/>
      </w:numPr>
      <w:spacing w:before="240" w:after="120" w:line="264" w:lineRule="auto"/>
      <w:contextualSpacing/>
    </w:pPr>
    <w:rPr>
      <w:rFonts w:ascii="Arial" w:eastAsia="LF_Kai" w:hAnsi="Arial" w:cs="Arial"/>
      <w:b/>
      <w:sz w:val="24"/>
      <w:lang w:val="en-GB" w:eastAsia="en-US"/>
    </w:rPr>
  </w:style>
  <w:style w:type="paragraph" w:customStyle="1" w:styleId="AppendixH3">
    <w:name w:val="Appendix H3"/>
    <w:next w:val="Normal"/>
    <w:rsid w:val="00526F2B"/>
    <w:pPr>
      <w:keepNext/>
      <w:keepLines/>
      <w:numPr>
        <w:ilvl w:val="2"/>
        <w:numId w:val="23"/>
      </w:numPr>
      <w:spacing w:before="200" w:after="100" w:line="264" w:lineRule="auto"/>
      <w:contextualSpacing/>
    </w:pPr>
    <w:rPr>
      <w:rFonts w:ascii="Arial" w:eastAsia="LF_Kai" w:hAnsi="Arial" w:cs="Arial"/>
      <w:b/>
      <w:i/>
      <w:sz w:val="22"/>
      <w:lang w:val="en-GB" w:eastAsia="en-US"/>
    </w:rPr>
  </w:style>
  <w:style w:type="paragraph" w:customStyle="1" w:styleId="AppendixH4">
    <w:name w:val="Appendix H4"/>
    <w:next w:val="Normal"/>
    <w:rsid w:val="00526F2B"/>
    <w:pPr>
      <w:keepNext/>
      <w:keepLines/>
      <w:numPr>
        <w:ilvl w:val="3"/>
        <w:numId w:val="23"/>
      </w:numPr>
      <w:spacing w:before="160" w:after="80" w:line="264" w:lineRule="auto"/>
    </w:pPr>
    <w:rPr>
      <w:rFonts w:ascii="Arial" w:eastAsia="LF_Kai" w:hAnsi="Arial" w:cs="Arial"/>
      <w:b/>
      <w:lang w:val="en-GB" w:eastAsia="en-US"/>
    </w:rPr>
  </w:style>
  <w:style w:type="paragraph" w:customStyle="1" w:styleId="Numerictext">
    <w:name w:val="Numeric text"/>
    <w:basedOn w:val="Normal"/>
    <w:pPr>
      <w:spacing w:before="60" w:after="60"/>
      <w:jc w:val="right"/>
    </w:pPr>
    <w:rPr>
      <w:sz w:val="18"/>
    </w:rPr>
  </w:style>
  <w:style w:type="paragraph" w:customStyle="1" w:styleId="Numericalcolumnheading">
    <w:name w:val="Numerical column heading"/>
    <w:basedOn w:val="Normal"/>
    <w:next w:val="Normal"/>
    <w:rsid w:val="00052049"/>
    <w:pPr>
      <w:keepNext/>
      <w:keepLines/>
      <w:spacing w:before="60" w:after="60"/>
    </w:pPr>
    <w:rPr>
      <w:rFonts w:ascii="Arial Bold" w:hAnsi="Arial Bold" w:cs="Arial"/>
      <w:b/>
      <w:color w:val="FFFFFF" w:themeColor="background1"/>
    </w:rPr>
  </w:style>
  <w:style w:type="paragraph" w:customStyle="1" w:styleId="Bullet1">
    <w:name w:val="Bullet 1"/>
    <w:basedOn w:val="Normal"/>
    <w:rsid w:val="0017463B"/>
    <w:pPr>
      <w:numPr>
        <w:numId w:val="21"/>
      </w:numPr>
    </w:pPr>
  </w:style>
  <w:style w:type="paragraph" w:customStyle="1" w:styleId="Bullet2">
    <w:name w:val="Bullet 2"/>
    <w:basedOn w:val="Normal"/>
    <w:rsid w:val="0017463B"/>
    <w:pPr>
      <w:numPr>
        <w:ilvl w:val="1"/>
        <w:numId w:val="21"/>
      </w:numPr>
    </w:pPr>
  </w:style>
  <w:style w:type="paragraph" w:customStyle="1" w:styleId="Bullet3">
    <w:name w:val="Bullet 3"/>
    <w:basedOn w:val="Normal"/>
    <w:rsid w:val="0017463B"/>
    <w:pPr>
      <w:numPr>
        <w:ilvl w:val="2"/>
        <w:numId w:val="21"/>
      </w:numPr>
    </w:pPr>
  </w:style>
  <w:style w:type="paragraph" w:customStyle="1" w:styleId="Bullettext">
    <w:name w:val="Bullet text"/>
    <w:rsid w:val="00525244"/>
    <w:pPr>
      <w:numPr>
        <w:numId w:val="20"/>
      </w:numPr>
      <w:spacing w:before="60" w:after="60" w:line="260" w:lineRule="atLeast"/>
    </w:pPr>
    <w:rPr>
      <w:rFonts w:ascii="Arial" w:eastAsia="LF_Kai" w:hAnsi="Arial"/>
      <w:sz w:val="18"/>
      <w:lang w:val="en-GB" w:eastAsia="en-US"/>
    </w:rPr>
  </w:style>
  <w:style w:type="paragraph" w:customStyle="1" w:styleId="Subbullettext">
    <w:name w:val="Sub bullet text"/>
    <w:rsid w:val="005850EC"/>
    <w:pPr>
      <w:numPr>
        <w:ilvl w:val="1"/>
        <w:numId w:val="20"/>
      </w:numPr>
      <w:spacing w:before="60" w:after="60" w:line="260" w:lineRule="atLeast"/>
    </w:pPr>
    <w:rPr>
      <w:rFonts w:ascii="Arial" w:eastAsia="LF_Kai" w:hAnsi="Arial"/>
      <w:sz w:val="18"/>
      <w:lang w:val="en-GB" w:eastAsia="en-US"/>
    </w:rPr>
  </w:style>
  <w:style w:type="paragraph" w:customStyle="1" w:styleId="Subsubbullettext">
    <w:name w:val="Sub sub bullet text"/>
    <w:basedOn w:val="Subbullettext"/>
    <w:rsid w:val="005850EC"/>
    <w:pPr>
      <w:numPr>
        <w:ilvl w:val="2"/>
      </w:numPr>
    </w:pPr>
  </w:style>
  <w:style w:type="paragraph" w:customStyle="1" w:styleId="Text">
    <w:name w:val="Text"/>
    <w:basedOn w:val="Normal"/>
    <w:rsid w:val="00082462"/>
    <w:pPr>
      <w:spacing w:before="60" w:after="60"/>
      <w:jc w:val="left"/>
    </w:pPr>
    <w:rPr>
      <w:sz w:val="18"/>
    </w:rPr>
  </w:style>
  <w:style w:type="paragraph" w:customStyle="1" w:styleId="Tablerowheading">
    <w:name w:val="Table row heading"/>
    <w:basedOn w:val="Normal"/>
    <w:rsid w:val="00553424"/>
    <w:pPr>
      <w:keepLines/>
      <w:spacing w:before="60" w:after="60"/>
      <w:jc w:val="left"/>
    </w:pPr>
    <w:rPr>
      <w:rFonts w:cs="Arial"/>
      <w:b/>
      <w:sz w:val="18"/>
    </w:rPr>
  </w:style>
  <w:style w:type="paragraph" w:customStyle="1" w:styleId="Tablesplitparagraph">
    <w:name w:val="Table split paragraph"/>
    <w:basedOn w:val="Normal"/>
    <w:pPr>
      <w:keepNext/>
      <w:spacing w:after="0" w:line="20" w:lineRule="atLeast"/>
      <w:jc w:val="left"/>
    </w:pPr>
    <w:rPr>
      <w:sz w:val="2"/>
    </w:rPr>
  </w:style>
  <w:style w:type="paragraph" w:customStyle="1" w:styleId="Symbolcolumnheading">
    <w:name w:val="Symbol column heading"/>
    <w:basedOn w:val="Normal"/>
    <w:rsid w:val="00A7383B"/>
    <w:pPr>
      <w:keepNext/>
      <w:keepLines/>
      <w:spacing w:before="60" w:after="60"/>
      <w:jc w:val="center"/>
    </w:pPr>
    <w:rPr>
      <w:rFonts w:cs="Arial"/>
      <w:b/>
      <w:color w:val="FFFFFF" w:themeColor="background1"/>
    </w:rPr>
  </w:style>
  <w:style w:type="paragraph" w:customStyle="1" w:styleId="Symbolheadingbar">
    <w:name w:val="Symbol heading bar"/>
    <w:basedOn w:val="Normal"/>
    <w:pPr>
      <w:keepNext/>
      <w:keepLines/>
      <w:spacing w:before="60" w:after="60"/>
      <w:jc w:val="center"/>
    </w:pPr>
    <w:rPr>
      <w:rFonts w:cs="Arial"/>
      <w:b/>
      <w:color w:val="FFFFFF"/>
    </w:rPr>
  </w:style>
  <w:style w:type="paragraph" w:customStyle="1" w:styleId="Headingbar">
    <w:name w:val="Heading bar"/>
    <w:basedOn w:val="Normal"/>
    <w:rsid w:val="008F2DAF"/>
    <w:pPr>
      <w:keepNext/>
      <w:keepLines/>
      <w:spacing w:before="60" w:after="60"/>
      <w:jc w:val="left"/>
    </w:pPr>
    <w:rPr>
      <w:rFonts w:cs="Arial"/>
      <w:b/>
      <w:color w:val="000000" w:themeColor="text1"/>
    </w:rPr>
  </w:style>
  <w:style w:type="paragraph" w:customStyle="1" w:styleId="Numericalheadingbar">
    <w:name w:val="Numerical heading bar"/>
    <w:basedOn w:val="Normal"/>
    <w:rsid w:val="003C2DC1"/>
    <w:pPr>
      <w:keepNext/>
      <w:keepLines/>
      <w:spacing w:before="60" w:after="60"/>
      <w:jc w:val="right"/>
    </w:pPr>
    <w:rPr>
      <w:rFonts w:cs="Arial"/>
      <w:b/>
      <w:color w:val="FFFFFF"/>
    </w:rPr>
  </w:style>
  <w:style w:type="paragraph" w:styleId="TableofFigures">
    <w:name w:val="table of figures"/>
    <w:basedOn w:val="Normal"/>
    <w:next w:val="Normal"/>
    <w:semiHidden/>
    <w:pPr>
      <w:tabs>
        <w:tab w:val="left" w:pos="1134"/>
        <w:tab w:val="left" w:pos="1418"/>
        <w:tab w:val="right" w:pos="8505"/>
      </w:tabs>
      <w:spacing w:after="0"/>
      <w:jc w:val="left"/>
    </w:pPr>
  </w:style>
  <w:style w:type="paragraph" w:customStyle="1" w:styleId="Notesbulleted">
    <w:name w:val="Notes bulleted"/>
    <w:basedOn w:val="Notes"/>
    <w:rsid w:val="00E23904"/>
    <w:pPr>
      <w:numPr>
        <w:numId w:val="24"/>
      </w:numPr>
      <w:tabs>
        <w:tab w:val="left" w:pos="284"/>
      </w:tabs>
      <w:spacing w:after="40"/>
    </w:pPr>
  </w:style>
  <w:style w:type="paragraph" w:customStyle="1" w:styleId="Clientlogofooter">
    <w:name w:val="Client logo footer"/>
    <w:basedOn w:val="Normal"/>
    <w:next w:val="Normal"/>
    <w:pPr>
      <w:spacing w:after="0"/>
      <w:jc w:val="left"/>
    </w:pPr>
    <w:rPr>
      <w:sz w:val="16"/>
    </w:rPr>
  </w:style>
  <w:style w:type="paragraph" w:customStyle="1" w:styleId="DividerTitle">
    <w:name w:val="Divider Title"/>
    <w:basedOn w:val="Normal"/>
    <w:rsid w:val="00921596"/>
    <w:pPr>
      <w:spacing w:before="7220" w:after="0"/>
      <w:jc w:val="left"/>
    </w:pPr>
    <w:rPr>
      <w:color w:val="001E41"/>
      <w:sz w:val="64"/>
    </w:rPr>
  </w:style>
  <w:style w:type="paragraph" w:customStyle="1" w:styleId="Tablecolumnheading">
    <w:name w:val="Table column heading"/>
    <w:basedOn w:val="Normal"/>
    <w:rsid w:val="00DA25BA"/>
    <w:pPr>
      <w:keepLines/>
      <w:spacing w:before="60" w:after="60"/>
    </w:pPr>
    <w:rPr>
      <w:rFonts w:cs="Arial"/>
      <w:b/>
    </w:rPr>
  </w:style>
  <w:style w:type="paragraph" w:customStyle="1" w:styleId="Copyrecipients">
    <w:name w:val="Copy recipients"/>
    <w:basedOn w:val="Normal"/>
    <w:pPr>
      <w:tabs>
        <w:tab w:val="right" w:leader="dot" w:pos="5103"/>
      </w:tabs>
      <w:spacing w:after="240"/>
    </w:pPr>
  </w:style>
  <w:style w:type="paragraph" w:customStyle="1" w:styleId="IMHeading5">
    <w:name w:val="IM Heading 5"/>
    <w:next w:val="Normal"/>
    <w:rsid w:val="0091587E"/>
    <w:pPr>
      <w:keepNext/>
      <w:keepLines/>
      <w:spacing w:before="140" w:after="60" w:line="260" w:lineRule="atLeast"/>
      <w:outlineLvl w:val="4"/>
    </w:pPr>
    <w:rPr>
      <w:rFonts w:ascii="Arial" w:eastAsia="LF_Kai" w:hAnsi="Arial" w:cs="Arial"/>
      <w:b/>
      <w:i/>
      <w:lang w:val="en-GB" w:eastAsia="en-US"/>
    </w:rPr>
  </w:style>
  <w:style w:type="paragraph" w:customStyle="1" w:styleId="IMNumberedH5">
    <w:name w:val="IM Numbered H5"/>
    <w:basedOn w:val="IMHeading5"/>
    <w:next w:val="Normal"/>
    <w:rsid w:val="00A93ED0"/>
    <w:pPr>
      <w:numPr>
        <w:ilvl w:val="4"/>
        <w:numId w:val="22"/>
      </w:numPr>
      <w:contextualSpacing/>
    </w:pPr>
  </w:style>
  <w:style w:type="paragraph" w:customStyle="1" w:styleId="Notesnumbered">
    <w:name w:val="Notes numbered"/>
    <w:basedOn w:val="Notes"/>
    <w:pPr>
      <w:numPr>
        <w:numId w:val="2"/>
      </w:numPr>
      <w:tabs>
        <w:tab w:val="clear" w:pos="360"/>
        <w:tab w:val="left" w:pos="284"/>
      </w:tabs>
      <w:spacing w:after="40"/>
    </w:pPr>
  </w:style>
  <w:style w:type="character" w:styleId="Hyperlink">
    <w:name w:val="Hyperlink"/>
    <w:uiPriority w:val="99"/>
    <w:rsid w:val="009E4B28"/>
    <w:rPr>
      <w:rFonts w:eastAsia="LF_Kai"/>
      <w:color w:val="0000FF"/>
      <w:u w:val="single"/>
    </w:rPr>
  </w:style>
  <w:style w:type="paragraph" w:styleId="TOC4">
    <w:name w:val="toc 4"/>
    <w:basedOn w:val="Normal"/>
    <w:next w:val="Normal"/>
    <w:autoRedefine/>
    <w:semiHidden/>
    <w:rsid w:val="009E4B28"/>
    <w:pPr>
      <w:ind w:left="600"/>
    </w:pPr>
  </w:style>
  <w:style w:type="paragraph" w:styleId="TOC5">
    <w:name w:val="toc 5"/>
    <w:basedOn w:val="Normal"/>
    <w:next w:val="Normal"/>
    <w:autoRedefine/>
    <w:semiHidden/>
    <w:rsid w:val="009E4B28"/>
    <w:pPr>
      <w:ind w:left="800"/>
    </w:pPr>
  </w:style>
  <w:style w:type="paragraph" w:styleId="TOC6">
    <w:name w:val="toc 6"/>
    <w:basedOn w:val="Normal"/>
    <w:next w:val="Normal"/>
    <w:autoRedefine/>
    <w:semiHidden/>
    <w:rsid w:val="009E4B28"/>
    <w:pPr>
      <w:ind w:left="1000"/>
    </w:pPr>
  </w:style>
  <w:style w:type="paragraph" w:styleId="TOC7">
    <w:name w:val="toc 7"/>
    <w:basedOn w:val="Normal"/>
    <w:next w:val="Normal"/>
    <w:autoRedefine/>
    <w:semiHidden/>
    <w:rsid w:val="009E4B28"/>
    <w:pPr>
      <w:ind w:left="1200"/>
    </w:pPr>
  </w:style>
  <w:style w:type="paragraph" w:styleId="TOC8">
    <w:name w:val="toc 8"/>
    <w:basedOn w:val="Normal"/>
    <w:next w:val="Normal"/>
    <w:autoRedefine/>
    <w:semiHidden/>
    <w:rsid w:val="004869B3"/>
    <w:pPr>
      <w:ind w:left="1400"/>
    </w:pPr>
  </w:style>
  <w:style w:type="table" w:styleId="TableGrid">
    <w:name w:val="Table Grid"/>
    <w:basedOn w:val="TableNormal"/>
    <w:rsid w:val="006269AE"/>
    <w:pPr>
      <w:spacing w:after="10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76BCA"/>
    <w:rPr>
      <w:rFonts w:eastAsia="LF_Kai"/>
    </w:rPr>
  </w:style>
  <w:style w:type="paragraph" w:customStyle="1" w:styleId="NumberedH1">
    <w:name w:val="Numbered H1"/>
    <w:basedOn w:val="Normal"/>
    <w:next w:val="Normal"/>
    <w:rsid w:val="001A2649"/>
    <w:pPr>
      <w:keepNext/>
      <w:keepLines/>
      <w:numPr>
        <w:numId w:val="3"/>
      </w:numPr>
      <w:spacing w:after="260" w:line="240" w:lineRule="auto"/>
      <w:jc w:val="left"/>
      <w:outlineLvl w:val="0"/>
    </w:pPr>
    <w:rPr>
      <w:b/>
    </w:rPr>
  </w:style>
  <w:style w:type="paragraph" w:customStyle="1" w:styleId="NumberedH2">
    <w:name w:val="Numbered H2"/>
    <w:basedOn w:val="Normal"/>
    <w:next w:val="Normal"/>
    <w:rsid w:val="001A2649"/>
    <w:pPr>
      <w:keepNext/>
      <w:keepLines/>
      <w:numPr>
        <w:ilvl w:val="1"/>
        <w:numId w:val="3"/>
      </w:numPr>
      <w:spacing w:after="200" w:line="240" w:lineRule="auto"/>
      <w:jc w:val="left"/>
      <w:outlineLvl w:val="1"/>
    </w:pPr>
    <w:rPr>
      <w:b/>
      <w:i/>
    </w:rPr>
  </w:style>
  <w:style w:type="paragraph" w:customStyle="1" w:styleId="NumberedH3">
    <w:name w:val="Numbered H3"/>
    <w:basedOn w:val="Normal"/>
    <w:next w:val="Normal"/>
    <w:rsid w:val="001A2649"/>
    <w:pPr>
      <w:keepNext/>
      <w:keepLines/>
      <w:numPr>
        <w:ilvl w:val="2"/>
        <w:numId w:val="3"/>
      </w:numPr>
      <w:spacing w:after="140" w:line="240" w:lineRule="auto"/>
      <w:jc w:val="left"/>
      <w:outlineLvl w:val="2"/>
    </w:pPr>
    <w:rPr>
      <w:i/>
    </w:rPr>
  </w:style>
  <w:style w:type="paragraph" w:customStyle="1" w:styleId="NumberedH4">
    <w:name w:val="Numbered H4"/>
    <w:basedOn w:val="Normal"/>
    <w:next w:val="Normal"/>
    <w:rsid w:val="001A2649"/>
    <w:pPr>
      <w:keepNext/>
      <w:keepLines/>
      <w:numPr>
        <w:ilvl w:val="3"/>
        <w:numId w:val="3"/>
      </w:numPr>
      <w:spacing w:after="140" w:line="240" w:lineRule="auto"/>
      <w:jc w:val="left"/>
    </w:pPr>
  </w:style>
  <w:style w:type="paragraph" w:customStyle="1" w:styleId="NumberedH5">
    <w:name w:val="Numbered H5"/>
    <w:basedOn w:val="Normal"/>
    <w:next w:val="Normal"/>
    <w:rsid w:val="001A2649"/>
    <w:pPr>
      <w:keepNext/>
      <w:keepLines/>
      <w:numPr>
        <w:ilvl w:val="4"/>
        <w:numId w:val="3"/>
      </w:numPr>
      <w:spacing w:after="140" w:line="240" w:lineRule="auto"/>
    </w:pPr>
    <w:rPr>
      <w:b/>
    </w:rPr>
  </w:style>
  <w:style w:type="paragraph" w:customStyle="1" w:styleId="NumberedH6">
    <w:name w:val="Numbered H6"/>
    <w:basedOn w:val="Normal"/>
    <w:next w:val="Normal"/>
    <w:rsid w:val="001A2649"/>
    <w:pPr>
      <w:keepNext/>
      <w:keepLines/>
      <w:numPr>
        <w:ilvl w:val="5"/>
        <w:numId w:val="3"/>
      </w:numPr>
      <w:spacing w:after="140" w:line="240" w:lineRule="auto"/>
      <w:jc w:val="left"/>
    </w:pPr>
    <w:rPr>
      <w:b/>
      <w:i/>
    </w:rPr>
  </w:style>
  <w:style w:type="paragraph" w:customStyle="1" w:styleId="NumberedH7">
    <w:name w:val="Numbered H7"/>
    <w:basedOn w:val="Normal"/>
    <w:next w:val="Normal"/>
    <w:rsid w:val="001A2649"/>
    <w:pPr>
      <w:keepNext/>
      <w:keepLines/>
      <w:numPr>
        <w:ilvl w:val="6"/>
        <w:numId w:val="3"/>
      </w:numPr>
      <w:spacing w:after="140" w:line="240" w:lineRule="auto"/>
      <w:jc w:val="left"/>
    </w:pPr>
    <w:rPr>
      <w:i/>
    </w:rPr>
  </w:style>
  <w:style w:type="paragraph" w:customStyle="1" w:styleId="NumberedH8">
    <w:name w:val="Numbered H8"/>
    <w:basedOn w:val="Normal"/>
    <w:next w:val="Normal"/>
    <w:rsid w:val="001A2649"/>
    <w:pPr>
      <w:keepNext/>
      <w:keepLines/>
      <w:numPr>
        <w:ilvl w:val="7"/>
        <w:numId w:val="3"/>
      </w:numPr>
      <w:spacing w:after="140" w:line="240" w:lineRule="auto"/>
      <w:jc w:val="left"/>
    </w:pPr>
  </w:style>
  <w:style w:type="paragraph" w:customStyle="1" w:styleId="AddressBlock">
    <w:name w:val="AddressBlock"/>
    <w:basedOn w:val="Normal"/>
    <w:rsid w:val="001A2649"/>
    <w:pPr>
      <w:spacing w:after="0"/>
    </w:pPr>
  </w:style>
  <w:style w:type="character" w:customStyle="1" w:styleId="SourceChar">
    <w:name w:val="Source Char"/>
    <w:link w:val="Source"/>
    <w:rsid w:val="00082462"/>
    <w:rPr>
      <w:rFonts w:ascii="Arial" w:eastAsia="LF_Kai" w:hAnsi="Arial"/>
      <w:sz w:val="14"/>
      <w:szCs w:val="24"/>
      <w:lang w:val="en-GB" w:eastAsia="en-US"/>
    </w:rPr>
  </w:style>
  <w:style w:type="paragraph" w:customStyle="1" w:styleId="ReportTitle">
    <w:name w:val="ReportTitle"/>
    <w:basedOn w:val="Normal"/>
    <w:rsid w:val="005F2ECE"/>
    <w:pPr>
      <w:autoSpaceDE w:val="0"/>
      <w:autoSpaceDN w:val="0"/>
      <w:adjustRightInd w:val="0"/>
      <w:spacing w:before="8680" w:after="480" w:line="240" w:lineRule="auto"/>
      <w:jc w:val="left"/>
    </w:pPr>
    <w:rPr>
      <w:rFonts w:cs="Georgia"/>
      <w:color w:val="001E41"/>
      <w:sz w:val="64"/>
      <w:szCs w:val="72"/>
      <w:lang w:eastAsia="zh-CN"/>
    </w:rPr>
  </w:style>
  <w:style w:type="paragraph" w:customStyle="1" w:styleId="ReportSubtitle">
    <w:name w:val="ReportSubtitle"/>
    <w:basedOn w:val="Normal"/>
    <w:rsid w:val="005F2ECE"/>
    <w:pPr>
      <w:autoSpaceDE w:val="0"/>
      <w:autoSpaceDN w:val="0"/>
      <w:adjustRightInd w:val="0"/>
      <w:spacing w:after="840" w:line="240" w:lineRule="auto"/>
      <w:jc w:val="left"/>
    </w:pPr>
    <w:rPr>
      <w:rFonts w:cs="Arial"/>
      <w:color w:val="001E41"/>
      <w:sz w:val="32"/>
      <w:szCs w:val="32"/>
      <w:lang w:eastAsia="zh-CN"/>
    </w:rPr>
  </w:style>
  <w:style w:type="paragraph" w:customStyle="1" w:styleId="ReportDate">
    <w:name w:val="ReportDate"/>
    <w:basedOn w:val="Normal"/>
    <w:rsid w:val="00BC5774"/>
    <w:pPr>
      <w:autoSpaceDE w:val="0"/>
      <w:autoSpaceDN w:val="0"/>
      <w:adjustRightInd w:val="0"/>
      <w:spacing w:after="240" w:line="240" w:lineRule="auto"/>
      <w:jc w:val="left"/>
    </w:pPr>
    <w:rPr>
      <w:rFonts w:cs="Arial"/>
      <w:color w:val="001E41"/>
      <w:sz w:val="24"/>
      <w:lang w:eastAsia="zh-CN"/>
    </w:rPr>
  </w:style>
  <w:style w:type="paragraph" w:customStyle="1" w:styleId="TabletitleNoShading">
    <w:name w:val="Table title No Shading"/>
    <w:rsid w:val="0086565B"/>
    <w:pPr>
      <w:keepNext/>
      <w:numPr>
        <w:numId w:val="1"/>
      </w:numPr>
    </w:pPr>
    <w:rPr>
      <w:rFonts w:ascii="Arial" w:eastAsia="LF_Kai" w:hAnsi="Arial" w:cs="Arial"/>
      <w:b/>
      <w:szCs w:val="24"/>
      <w:lang w:val="en-GB" w:eastAsia="en-US"/>
    </w:rPr>
  </w:style>
  <w:style w:type="paragraph" w:styleId="BalloonText">
    <w:name w:val="Balloon Text"/>
    <w:basedOn w:val="Normal"/>
    <w:link w:val="BalloonTextChar"/>
    <w:rsid w:val="009E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09E2"/>
    <w:rPr>
      <w:rFonts w:ascii="Tahoma" w:eastAsia="LF_Kai" w:hAnsi="Tahoma" w:cs="Tahoma"/>
      <w:sz w:val="16"/>
      <w:szCs w:val="16"/>
      <w:lang w:val="en-GB" w:eastAsia="en-US"/>
    </w:rPr>
  </w:style>
  <w:style w:type="paragraph" w:customStyle="1" w:styleId="CoverProjectTitleLarge">
    <w:name w:val="CoverProjectTitleLarge"/>
    <w:basedOn w:val="Normal"/>
    <w:rsid w:val="00DF3BD3"/>
    <w:pPr>
      <w:autoSpaceDE w:val="0"/>
      <w:autoSpaceDN w:val="0"/>
      <w:adjustRightInd w:val="0"/>
      <w:spacing w:after="0" w:line="240" w:lineRule="auto"/>
      <w:jc w:val="left"/>
    </w:pPr>
    <w:rPr>
      <w:rFonts w:ascii="Georgia" w:hAnsi="Georgia" w:cs="Georgia"/>
      <w:color w:val="FFFFFF" w:themeColor="background1"/>
      <w:sz w:val="96"/>
      <w:szCs w:val="96"/>
      <w:lang w:eastAsia="zh-CN"/>
    </w:rPr>
  </w:style>
  <w:style w:type="paragraph" w:customStyle="1" w:styleId="CoverProjectTitleSmall">
    <w:name w:val="CoverProjectTitleSmall"/>
    <w:basedOn w:val="ReportTitle"/>
    <w:qFormat/>
    <w:rsid w:val="00DF3BD3"/>
  </w:style>
  <w:style w:type="paragraph" w:customStyle="1" w:styleId="DisclaimerH1">
    <w:name w:val="Disclaimer H1"/>
    <w:basedOn w:val="FrontSectionsH1"/>
    <w:rsid w:val="00416AE7"/>
  </w:style>
  <w:style w:type="paragraph" w:customStyle="1" w:styleId="ContactsH1">
    <w:name w:val="Contacts H1"/>
    <w:basedOn w:val="FrontSectionsH1"/>
    <w:qFormat/>
    <w:rsid w:val="00416AE7"/>
    <w:pPr>
      <w:shd w:val="solid" w:color="FFFFFF" w:fill="FFFFFF"/>
    </w:pPr>
  </w:style>
  <w:style w:type="paragraph" w:customStyle="1" w:styleId="ContentsH1">
    <w:name w:val="Contents H1"/>
    <w:basedOn w:val="FrontSectionsH1"/>
    <w:rsid w:val="00F669DD"/>
    <w:pPr>
      <w:shd w:val="solid" w:color="FFFFFF" w:fill="FFFFFF"/>
      <w:spacing w:after="460"/>
    </w:pPr>
  </w:style>
  <w:style w:type="paragraph" w:customStyle="1" w:styleId="IllustrationsH1">
    <w:name w:val="Illustrations H1"/>
    <w:basedOn w:val="FrontSectionsH1"/>
    <w:qFormat/>
    <w:rsid w:val="00F669DD"/>
    <w:pPr>
      <w:shd w:val="solid" w:color="FFFFFF" w:fill="FFFFFF"/>
      <w:spacing w:after="460"/>
    </w:pPr>
    <w:rPr>
      <w:bCs/>
    </w:rPr>
  </w:style>
  <w:style w:type="paragraph" w:customStyle="1" w:styleId="ListOfCharts">
    <w:name w:val="ListOfCharts"/>
    <w:basedOn w:val="Normal"/>
    <w:rsid w:val="005B1426"/>
    <w:pPr>
      <w:keepNext/>
      <w:pBdr>
        <w:bottom w:val="single" w:sz="4" w:space="1" w:color="auto"/>
      </w:pBdr>
      <w:spacing w:before="480"/>
    </w:pPr>
    <w:rPr>
      <w:rFonts w:cs="Arial"/>
      <w:b/>
    </w:rPr>
  </w:style>
  <w:style w:type="paragraph" w:customStyle="1" w:styleId="ListofTables">
    <w:name w:val="ListofTables"/>
    <w:basedOn w:val="Normal"/>
    <w:qFormat/>
    <w:rsid w:val="005B1426"/>
    <w:pPr>
      <w:keepNext/>
      <w:pBdr>
        <w:bottom w:val="single" w:sz="4" w:space="1" w:color="auto"/>
      </w:pBdr>
    </w:pPr>
    <w:rPr>
      <w:rFonts w:cs="Arial"/>
      <w:b/>
    </w:rPr>
  </w:style>
  <w:style w:type="paragraph" w:customStyle="1" w:styleId="ListOfFigures">
    <w:name w:val="ListOfFigures"/>
    <w:basedOn w:val="Normal"/>
    <w:rsid w:val="005B1426"/>
    <w:pPr>
      <w:keepNext/>
      <w:pBdr>
        <w:bottom w:val="single" w:sz="4" w:space="1" w:color="auto"/>
      </w:pBdr>
      <w:spacing w:before="480"/>
    </w:pPr>
    <w:rPr>
      <w:rFonts w:cs="Arial"/>
      <w:b/>
    </w:rPr>
  </w:style>
  <w:style w:type="paragraph" w:customStyle="1" w:styleId="TOCentry">
    <w:name w:val="TOCentry"/>
    <w:basedOn w:val="Normal"/>
    <w:qFormat/>
    <w:rsid w:val="00041244"/>
    <w:pPr>
      <w:spacing w:before="120"/>
    </w:pPr>
  </w:style>
  <w:style w:type="character" w:customStyle="1" w:styleId="HeaderChar">
    <w:name w:val="Header Char"/>
    <w:basedOn w:val="DefaultParagraphFont"/>
    <w:link w:val="Header"/>
    <w:rsid w:val="00416AE7"/>
    <w:rPr>
      <w:rFonts w:ascii="Arial" w:eastAsia="LF_Kai" w:hAnsi="Arial"/>
      <w:szCs w:val="24"/>
      <w:lang w:val="en-GB" w:eastAsia="en-US"/>
    </w:rPr>
  </w:style>
  <w:style w:type="character" w:styleId="PlaceholderText">
    <w:name w:val="Placeholder Text"/>
    <w:basedOn w:val="DefaultParagraphFont"/>
    <w:uiPriority w:val="99"/>
    <w:semiHidden/>
    <w:rsid w:val="00427177"/>
    <w:rPr>
      <w:rFonts w:eastAsia="LF_Kai"/>
      <w:color w:val="808080"/>
    </w:rPr>
  </w:style>
  <w:style w:type="character" w:customStyle="1" w:styleId="FooterChar">
    <w:name w:val="Footer Char"/>
    <w:basedOn w:val="DefaultParagraphFont"/>
    <w:link w:val="Footer"/>
    <w:rsid w:val="00671B82"/>
    <w:rPr>
      <w:rFonts w:ascii="Arial" w:eastAsia="LF_Kai" w:hAnsi="Arial"/>
      <w:sz w:val="16"/>
      <w:szCs w:val="24"/>
      <w:lang w:val="en-GB" w:eastAsia="en-US"/>
    </w:rPr>
  </w:style>
  <w:style w:type="paragraph" w:customStyle="1" w:styleId="CoverClientLogo">
    <w:name w:val="CoverClientLogo"/>
    <w:basedOn w:val="Normal"/>
    <w:rsid w:val="006A2BB9"/>
    <w:pPr>
      <w:spacing w:before="5800" w:after="720"/>
      <w:jc w:val="left"/>
    </w:pPr>
    <w:rPr>
      <w:lang w:eastAsia="zh-CN"/>
    </w:rPr>
  </w:style>
  <w:style w:type="paragraph" w:customStyle="1" w:styleId="RothschildCoverLogo">
    <w:name w:val="RothschildCoverLogo"/>
    <w:basedOn w:val="Normal"/>
    <w:rsid w:val="0030601E"/>
    <w:pPr>
      <w:framePr w:hSpace="181" w:wrap="around" w:vAnchor="page" w:hAnchor="text" w:y="13779"/>
      <w:spacing w:after="0"/>
      <w:suppressOverlap/>
      <w:jc w:val="left"/>
    </w:pPr>
  </w:style>
  <w:style w:type="paragraph" w:customStyle="1" w:styleId="SecondBankCoverLogo">
    <w:name w:val="SecondBankCoverLogo"/>
    <w:basedOn w:val="Normal"/>
    <w:rsid w:val="0090595E"/>
    <w:pPr>
      <w:framePr w:hSpace="187" w:wrap="around" w:vAnchor="page" w:hAnchor="text" w:y="14343"/>
      <w:spacing w:after="0"/>
      <w:suppressOverlap/>
      <w:jc w:val="center"/>
    </w:pPr>
  </w:style>
  <w:style w:type="paragraph" w:customStyle="1" w:styleId="AppendicesDividerTitle">
    <w:name w:val="Appendices Divider Title"/>
    <w:basedOn w:val="DividerTitle"/>
    <w:rsid w:val="00581924"/>
    <w:pPr>
      <w:spacing w:before="8660" w:after="480"/>
    </w:pPr>
  </w:style>
  <w:style w:type="paragraph" w:customStyle="1" w:styleId="IMHeadingBase">
    <w:name w:val="IM Heading Base"/>
    <w:next w:val="Normal"/>
    <w:rsid w:val="00265151"/>
    <w:pPr>
      <w:keepNext/>
      <w:pBdr>
        <w:bottom w:val="single" w:sz="18" w:space="1" w:color="auto"/>
      </w:pBdr>
      <w:spacing w:after="660" w:line="440" w:lineRule="atLeast"/>
      <w:outlineLvl w:val="0"/>
    </w:pPr>
    <w:rPr>
      <w:rFonts w:ascii="Arial" w:eastAsia="LF_Kai" w:hAnsi="Arial"/>
      <w:color w:val="001E41"/>
      <w:sz w:val="32"/>
      <w:lang w:val="en-GB" w:eastAsia="en-US"/>
    </w:rPr>
  </w:style>
  <w:style w:type="paragraph" w:customStyle="1" w:styleId="ListOfAppendices">
    <w:name w:val="ListOfAppendices"/>
    <w:basedOn w:val="Normal"/>
    <w:rsid w:val="005B1426"/>
    <w:pPr>
      <w:keepNext/>
      <w:pBdr>
        <w:bottom w:val="single" w:sz="4" w:space="1" w:color="auto"/>
      </w:pBdr>
      <w:spacing w:before="400"/>
    </w:pPr>
    <w:rPr>
      <w:rFonts w:cs="Arial"/>
      <w:b/>
      <w:bCs/>
    </w:rPr>
  </w:style>
  <w:style w:type="paragraph" w:customStyle="1" w:styleId="FooterRothLogo">
    <w:name w:val="FooterRothLogo"/>
    <w:basedOn w:val="Footer"/>
    <w:rsid w:val="00E1706A"/>
    <w:pPr>
      <w:framePr w:hSpace="181" w:wrap="around" w:vAnchor="page" w:hAnchor="text" w:xAlign="right" w:y="14800"/>
      <w:tabs>
        <w:tab w:val="center" w:pos="4252"/>
        <w:tab w:val="right" w:pos="8504"/>
      </w:tabs>
      <w:suppressOverlap/>
    </w:pPr>
  </w:style>
  <w:style w:type="paragraph" w:customStyle="1" w:styleId="FooterSecondBankLogo">
    <w:name w:val="FooterSecondBankLogo"/>
    <w:basedOn w:val="Footer"/>
    <w:rsid w:val="00E1706A"/>
    <w:pPr>
      <w:framePr w:hSpace="181" w:wrap="around" w:vAnchor="page" w:hAnchor="text" w:xAlign="right" w:y="14800"/>
      <w:tabs>
        <w:tab w:val="center" w:pos="4252"/>
        <w:tab w:val="right" w:pos="8504"/>
      </w:tabs>
      <w:suppressOverlap/>
      <w:jc w:val="center"/>
    </w:pPr>
  </w:style>
  <w:style w:type="paragraph" w:customStyle="1" w:styleId="FooterClientLogo">
    <w:name w:val="FooterClientLogo"/>
    <w:basedOn w:val="Footer"/>
    <w:rsid w:val="00E1706A"/>
    <w:pPr>
      <w:framePr w:hSpace="181" w:wrap="around" w:vAnchor="page" w:hAnchor="text" w:xAlign="right" w:y="14800"/>
      <w:tabs>
        <w:tab w:val="center" w:pos="4252"/>
        <w:tab w:val="right" w:pos="8504"/>
      </w:tabs>
      <w:suppressOverlap/>
      <w:jc w:val="center"/>
    </w:pPr>
  </w:style>
  <w:style w:type="paragraph" w:customStyle="1" w:styleId="ExhibitHeadingChart">
    <w:name w:val="ExhibitHeadingChart"/>
    <w:basedOn w:val="Normal"/>
    <w:rsid w:val="00C7354C"/>
    <w:pPr>
      <w:keepNext/>
      <w:spacing w:before="60" w:after="60"/>
    </w:pPr>
    <w:rPr>
      <w:rFonts w:ascii="Arial Bold" w:hAnsi="Arial Bold"/>
      <w:b/>
    </w:rPr>
  </w:style>
  <w:style w:type="paragraph" w:customStyle="1" w:styleId="ExhibitHeadingExcelTable">
    <w:name w:val="ExhibitHeadingExcelTable"/>
    <w:basedOn w:val="Normal"/>
    <w:rsid w:val="00C7354C"/>
    <w:pPr>
      <w:keepNext/>
      <w:spacing w:before="60" w:after="60"/>
    </w:pPr>
    <w:rPr>
      <w:rFonts w:ascii="Arial Bold" w:hAnsi="Arial Bold"/>
      <w:b/>
    </w:rPr>
  </w:style>
  <w:style w:type="paragraph" w:customStyle="1" w:styleId="ExhibitHeading">
    <w:name w:val="ExhibitHeading"/>
    <w:basedOn w:val="Normal"/>
    <w:rsid w:val="00082462"/>
    <w:pPr>
      <w:keepNext/>
      <w:spacing w:before="60" w:after="60"/>
    </w:pPr>
    <w:rPr>
      <w:b/>
      <w:color w:val="FFFFFF" w:themeColor="background1"/>
    </w:rPr>
  </w:style>
  <w:style w:type="paragraph" w:customStyle="1" w:styleId="Outline1">
    <w:name w:val="Outline 1"/>
    <w:rsid w:val="003D3DBC"/>
    <w:pPr>
      <w:numPr>
        <w:numId w:val="6"/>
      </w:numPr>
      <w:spacing w:after="120" w:line="264" w:lineRule="auto"/>
      <w:jc w:val="both"/>
    </w:pPr>
    <w:rPr>
      <w:rFonts w:ascii="Arial" w:eastAsia="LF_Kai" w:hAnsi="Arial"/>
      <w:szCs w:val="24"/>
      <w:lang w:val="en-GB" w:eastAsia="en-US"/>
    </w:rPr>
  </w:style>
  <w:style w:type="paragraph" w:customStyle="1" w:styleId="Outline2">
    <w:name w:val="Outline 2"/>
    <w:rsid w:val="003D3DBC"/>
    <w:pPr>
      <w:numPr>
        <w:ilvl w:val="1"/>
        <w:numId w:val="6"/>
      </w:numPr>
      <w:spacing w:after="120" w:line="264" w:lineRule="auto"/>
      <w:jc w:val="both"/>
    </w:pPr>
    <w:rPr>
      <w:rFonts w:ascii="Arial" w:eastAsia="LF_Kai" w:hAnsi="Arial"/>
      <w:szCs w:val="24"/>
      <w:lang w:val="en-GB" w:eastAsia="en-US"/>
    </w:rPr>
  </w:style>
  <w:style w:type="paragraph" w:customStyle="1" w:styleId="Outline3">
    <w:name w:val="Outline 3"/>
    <w:rsid w:val="003D3DBC"/>
    <w:pPr>
      <w:numPr>
        <w:ilvl w:val="2"/>
        <w:numId w:val="6"/>
      </w:numPr>
      <w:spacing w:after="120" w:line="264" w:lineRule="auto"/>
      <w:jc w:val="both"/>
    </w:pPr>
    <w:rPr>
      <w:rFonts w:ascii="Arial" w:eastAsia="LF_Kai" w:hAnsi="Arial"/>
      <w:szCs w:val="24"/>
      <w:lang w:val="en-GB" w:eastAsia="en-US"/>
    </w:rPr>
  </w:style>
  <w:style w:type="paragraph" w:customStyle="1" w:styleId="ExhibitHeadingUnshaded">
    <w:name w:val="ExhibitHeadingUnshaded"/>
    <w:basedOn w:val="ExhibitHeadingExcelTable"/>
    <w:rsid w:val="006F25AB"/>
  </w:style>
  <w:style w:type="paragraph" w:customStyle="1" w:styleId="ListOfIndices">
    <w:name w:val="ListOfIndices"/>
    <w:basedOn w:val="Normal"/>
    <w:rsid w:val="005B1426"/>
    <w:pPr>
      <w:keepNext/>
    </w:pPr>
    <w:rPr>
      <w:rFonts w:cs="Arial"/>
      <w:b/>
      <w:noProof/>
    </w:rPr>
  </w:style>
  <w:style w:type="paragraph" w:styleId="BodyText">
    <w:name w:val="Body Text"/>
    <w:basedOn w:val="Normal"/>
    <w:link w:val="BodyTextChar"/>
    <w:rsid w:val="002B1B44"/>
    <w:pPr>
      <w:spacing w:after="0" w:line="260" w:lineRule="exact"/>
    </w:pPr>
  </w:style>
  <w:style w:type="character" w:customStyle="1" w:styleId="BodyTextChar">
    <w:name w:val="Body Text Char"/>
    <w:basedOn w:val="DefaultParagraphFont"/>
    <w:link w:val="BodyText"/>
    <w:rsid w:val="002B1B44"/>
    <w:rPr>
      <w:rFonts w:ascii="Arial" w:eastAsia="LF_Kai" w:hAnsi="Arial"/>
      <w:szCs w:val="24"/>
      <w:lang w:val="en-GB" w:eastAsia="en-US"/>
    </w:rPr>
  </w:style>
  <w:style w:type="paragraph" w:customStyle="1" w:styleId="BodyTextBold">
    <w:name w:val="Body Text Bold"/>
    <w:basedOn w:val="BodyText"/>
    <w:rsid w:val="002B1B44"/>
    <w:rPr>
      <w:b/>
    </w:rPr>
  </w:style>
  <w:style w:type="character" w:customStyle="1" w:styleId="Heading1Char">
    <w:name w:val="Heading 1 Char"/>
    <w:link w:val="Heading1"/>
    <w:rsid w:val="000376AB"/>
    <w:rPr>
      <w:rFonts w:ascii="Arial" w:eastAsia="LF_Kai" w:hAnsi="Arial" w:cs="Arial"/>
      <w:b/>
      <w:bCs/>
      <w:szCs w:val="32"/>
      <w:lang w:val="en-GB" w:eastAsia="en-US"/>
    </w:rPr>
  </w:style>
  <w:style w:type="character" w:customStyle="1" w:styleId="Heading2Char">
    <w:name w:val="Heading 2 Char"/>
    <w:link w:val="Heading2"/>
    <w:rsid w:val="002B1B44"/>
    <w:rPr>
      <w:rFonts w:ascii="Arial" w:eastAsia="LF_Kai" w:hAnsi="Arial" w:cs="Arial"/>
      <w:b/>
      <w:bCs/>
      <w:i/>
      <w:iCs/>
      <w:szCs w:val="28"/>
      <w:lang w:val="en-GB" w:eastAsia="en-US"/>
    </w:rPr>
  </w:style>
  <w:style w:type="character" w:customStyle="1" w:styleId="Heading6Char">
    <w:name w:val="Heading 6 Char"/>
    <w:link w:val="Heading6"/>
    <w:rsid w:val="002B1B44"/>
    <w:rPr>
      <w:rFonts w:ascii="Arial" w:eastAsia="LF_Kai" w:hAnsi="Arial" w:cs="Arial"/>
      <w:b/>
      <w:bCs/>
      <w:i/>
      <w:sz w:val="18"/>
      <w:szCs w:val="22"/>
      <w:lang w:val="en-GB" w:eastAsia="en-US"/>
    </w:rPr>
  </w:style>
  <w:style w:type="character" w:customStyle="1" w:styleId="Heading7Char">
    <w:name w:val="Heading 7 Char"/>
    <w:link w:val="Heading7"/>
    <w:rsid w:val="002B1B44"/>
    <w:rPr>
      <w:rFonts w:ascii="Arial" w:eastAsia="LF_Kai" w:hAnsi="Arial" w:cs="Arial"/>
      <w:i/>
      <w:sz w:val="18"/>
      <w:lang w:val="en-GB" w:eastAsia="en-US"/>
    </w:rPr>
  </w:style>
  <w:style w:type="character" w:customStyle="1" w:styleId="Heading8Char">
    <w:name w:val="Heading 8 Char"/>
    <w:link w:val="Heading8"/>
    <w:rsid w:val="002B1B44"/>
    <w:rPr>
      <w:rFonts w:ascii="Arial" w:eastAsia="LF_Kai" w:hAnsi="Arial" w:cs="Arial"/>
      <w:iCs/>
      <w:sz w:val="18"/>
      <w:lang w:val="en-GB" w:eastAsia="en-US"/>
    </w:rPr>
  </w:style>
  <w:style w:type="character" w:customStyle="1" w:styleId="Heading9Char">
    <w:name w:val="Heading 9 Char"/>
    <w:link w:val="Heading9"/>
    <w:rsid w:val="002B1B44"/>
    <w:rPr>
      <w:rFonts w:ascii="Arial" w:eastAsia="LF_Kai" w:hAnsi="Arial" w:cs="Arial"/>
      <w:sz w:val="22"/>
      <w:szCs w:val="22"/>
      <w:lang w:val="en-GB" w:eastAsia="en-US"/>
    </w:rPr>
  </w:style>
  <w:style w:type="paragraph" w:customStyle="1" w:styleId="IMNumberedH2">
    <w:name w:val="IM Numbered H2"/>
    <w:basedOn w:val="IMHeading2"/>
    <w:next w:val="Normal"/>
    <w:rsid w:val="00A93ED0"/>
    <w:pPr>
      <w:numPr>
        <w:ilvl w:val="1"/>
        <w:numId w:val="22"/>
      </w:numPr>
    </w:pPr>
  </w:style>
  <w:style w:type="paragraph" w:customStyle="1" w:styleId="HeaderNextPage">
    <w:name w:val="Header Next Page"/>
    <w:basedOn w:val="Header"/>
    <w:next w:val="Header"/>
    <w:rsid w:val="00C308CF"/>
    <w:pPr>
      <w:spacing w:before="200" w:after="0" w:line="440" w:lineRule="atLeast"/>
    </w:pPr>
    <w:rPr>
      <w:sz w:val="32"/>
      <w:szCs w:val="40"/>
    </w:rPr>
  </w:style>
  <w:style w:type="paragraph" w:customStyle="1" w:styleId="OnePointDividerPara">
    <w:name w:val="OnePointDividerPara"/>
    <w:basedOn w:val="Normal"/>
    <w:rsid w:val="005E4536"/>
    <w:pPr>
      <w:keepNext/>
      <w:spacing w:after="0" w:line="240" w:lineRule="auto"/>
    </w:pPr>
    <w:rPr>
      <w:sz w:val="2"/>
    </w:rPr>
  </w:style>
  <w:style w:type="paragraph" w:customStyle="1" w:styleId="ExhibitFigure">
    <w:name w:val="ExhibitFigure"/>
    <w:basedOn w:val="ExhibitHeadingChart"/>
    <w:rsid w:val="00804030"/>
  </w:style>
  <w:style w:type="numbering" w:styleId="111111">
    <w:name w:val="Outline List 2"/>
    <w:basedOn w:val="NoList"/>
    <w:rsid w:val="0091587E"/>
    <w:pPr>
      <w:numPr>
        <w:numId w:val="17"/>
      </w:numPr>
    </w:pPr>
  </w:style>
  <w:style w:type="numbering" w:styleId="1ai">
    <w:name w:val="Outline List 1"/>
    <w:basedOn w:val="NoList"/>
    <w:rsid w:val="0091587E"/>
    <w:pPr>
      <w:numPr>
        <w:numId w:val="18"/>
      </w:numPr>
    </w:pPr>
  </w:style>
  <w:style w:type="numbering" w:styleId="ArticleSection">
    <w:name w:val="Outline List 3"/>
    <w:basedOn w:val="NoList"/>
    <w:rsid w:val="0091587E"/>
    <w:pPr>
      <w:numPr>
        <w:numId w:val="19"/>
      </w:numPr>
    </w:pPr>
  </w:style>
  <w:style w:type="paragraph" w:styleId="Bibliography">
    <w:name w:val="Bibliography"/>
    <w:basedOn w:val="Normal"/>
    <w:next w:val="Normal"/>
    <w:uiPriority w:val="37"/>
    <w:semiHidden/>
    <w:unhideWhenUsed/>
    <w:rsid w:val="0091587E"/>
  </w:style>
  <w:style w:type="paragraph" w:styleId="BlockText">
    <w:name w:val="Block Text"/>
    <w:basedOn w:val="Normal"/>
    <w:rsid w:val="009158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91587E"/>
    <w:pPr>
      <w:spacing w:after="120" w:line="480" w:lineRule="auto"/>
    </w:pPr>
  </w:style>
  <w:style w:type="character" w:customStyle="1" w:styleId="BodyText2Char">
    <w:name w:val="Body Text 2 Char"/>
    <w:basedOn w:val="DefaultParagraphFont"/>
    <w:link w:val="BodyText2"/>
    <w:rsid w:val="0091587E"/>
    <w:rPr>
      <w:rFonts w:ascii="Arial" w:eastAsia="LF_Kai" w:hAnsi="Arial"/>
      <w:szCs w:val="24"/>
      <w:lang w:val="en-GB" w:eastAsia="en-US"/>
    </w:rPr>
  </w:style>
  <w:style w:type="paragraph" w:styleId="BodyText3">
    <w:name w:val="Body Text 3"/>
    <w:basedOn w:val="Normal"/>
    <w:link w:val="BodyText3Char"/>
    <w:rsid w:val="0091587E"/>
    <w:pPr>
      <w:spacing w:after="120"/>
    </w:pPr>
    <w:rPr>
      <w:sz w:val="16"/>
      <w:szCs w:val="16"/>
    </w:rPr>
  </w:style>
  <w:style w:type="character" w:customStyle="1" w:styleId="BodyText3Char">
    <w:name w:val="Body Text 3 Char"/>
    <w:basedOn w:val="DefaultParagraphFont"/>
    <w:link w:val="BodyText3"/>
    <w:rsid w:val="0091587E"/>
    <w:rPr>
      <w:rFonts w:ascii="Arial" w:eastAsia="LF_Kai" w:hAnsi="Arial"/>
      <w:sz w:val="16"/>
      <w:szCs w:val="16"/>
      <w:lang w:val="en-GB" w:eastAsia="en-US"/>
    </w:rPr>
  </w:style>
  <w:style w:type="paragraph" w:styleId="BodyTextFirstIndent">
    <w:name w:val="Body Text First Indent"/>
    <w:basedOn w:val="BodyText"/>
    <w:link w:val="BodyTextFirstIndentChar"/>
    <w:rsid w:val="0091587E"/>
    <w:pPr>
      <w:spacing w:after="100" w:line="260" w:lineRule="atLeast"/>
      <w:ind w:firstLine="360"/>
    </w:pPr>
  </w:style>
  <w:style w:type="character" w:customStyle="1" w:styleId="BodyTextFirstIndentChar">
    <w:name w:val="Body Text First Indent Char"/>
    <w:basedOn w:val="BodyTextChar"/>
    <w:link w:val="BodyTextFirstIndent"/>
    <w:rsid w:val="0091587E"/>
    <w:rPr>
      <w:rFonts w:ascii="Arial" w:eastAsia="LF_Kai" w:hAnsi="Arial"/>
      <w:szCs w:val="24"/>
      <w:lang w:val="en-GB" w:eastAsia="en-US"/>
    </w:rPr>
  </w:style>
  <w:style w:type="paragraph" w:styleId="BodyTextIndent">
    <w:name w:val="Body Text Indent"/>
    <w:basedOn w:val="Normal"/>
    <w:link w:val="BodyTextIndentChar"/>
    <w:rsid w:val="0091587E"/>
    <w:pPr>
      <w:spacing w:after="120"/>
      <w:ind w:left="360"/>
    </w:pPr>
  </w:style>
  <w:style w:type="character" w:customStyle="1" w:styleId="BodyTextIndentChar">
    <w:name w:val="Body Text Indent Char"/>
    <w:basedOn w:val="DefaultParagraphFont"/>
    <w:link w:val="BodyTextIndent"/>
    <w:rsid w:val="0091587E"/>
    <w:rPr>
      <w:rFonts w:ascii="Arial" w:eastAsia="LF_Kai" w:hAnsi="Arial"/>
      <w:szCs w:val="24"/>
      <w:lang w:val="en-GB" w:eastAsia="en-US"/>
    </w:rPr>
  </w:style>
  <w:style w:type="paragraph" w:styleId="BodyTextFirstIndent2">
    <w:name w:val="Body Text First Indent 2"/>
    <w:basedOn w:val="BodyTextIndent"/>
    <w:link w:val="BodyTextFirstIndent2Char"/>
    <w:rsid w:val="0091587E"/>
    <w:pPr>
      <w:spacing w:after="100"/>
      <w:ind w:firstLine="360"/>
    </w:pPr>
  </w:style>
  <w:style w:type="character" w:customStyle="1" w:styleId="BodyTextFirstIndent2Char">
    <w:name w:val="Body Text First Indent 2 Char"/>
    <w:basedOn w:val="BodyTextIndentChar"/>
    <w:link w:val="BodyTextFirstIndent2"/>
    <w:rsid w:val="0091587E"/>
    <w:rPr>
      <w:rFonts w:ascii="Arial" w:eastAsia="LF_Kai" w:hAnsi="Arial"/>
      <w:szCs w:val="24"/>
      <w:lang w:val="en-GB" w:eastAsia="en-US"/>
    </w:rPr>
  </w:style>
  <w:style w:type="paragraph" w:styleId="BodyTextIndent2">
    <w:name w:val="Body Text Indent 2"/>
    <w:basedOn w:val="Normal"/>
    <w:link w:val="BodyTextIndent2Char"/>
    <w:rsid w:val="0091587E"/>
    <w:pPr>
      <w:spacing w:after="120" w:line="480" w:lineRule="auto"/>
      <w:ind w:left="360"/>
    </w:pPr>
  </w:style>
  <w:style w:type="character" w:customStyle="1" w:styleId="BodyTextIndent2Char">
    <w:name w:val="Body Text Indent 2 Char"/>
    <w:basedOn w:val="DefaultParagraphFont"/>
    <w:link w:val="BodyTextIndent2"/>
    <w:rsid w:val="0091587E"/>
    <w:rPr>
      <w:rFonts w:ascii="Arial" w:eastAsia="LF_Kai" w:hAnsi="Arial"/>
      <w:szCs w:val="24"/>
      <w:lang w:val="en-GB" w:eastAsia="en-US"/>
    </w:rPr>
  </w:style>
  <w:style w:type="paragraph" w:styleId="BodyTextIndent3">
    <w:name w:val="Body Text Indent 3"/>
    <w:basedOn w:val="Normal"/>
    <w:link w:val="BodyTextIndent3Char"/>
    <w:rsid w:val="0091587E"/>
    <w:pPr>
      <w:spacing w:after="120"/>
      <w:ind w:left="360"/>
    </w:pPr>
    <w:rPr>
      <w:sz w:val="16"/>
      <w:szCs w:val="16"/>
    </w:rPr>
  </w:style>
  <w:style w:type="character" w:customStyle="1" w:styleId="BodyTextIndent3Char">
    <w:name w:val="Body Text Indent 3 Char"/>
    <w:basedOn w:val="DefaultParagraphFont"/>
    <w:link w:val="BodyTextIndent3"/>
    <w:rsid w:val="0091587E"/>
    <w:rPr>
      <w:rFonts w:ascii="Arial" w:eastAsia="LF_Kai" w:hAnsi="Arial"/>
      <w:sz w:val="16"/>
      <w:szCs w:val="16"/>
      <w:lang w:val="en-GB" w:eastAsia="en-US"/>
    </w:rPr>
  </w:style>
  <w:style w:type="character" w:styleId="BookTitle">
    <w:name w:val="Book Title"/>
    <w:basedOn w:val="DefaultParagraphFont"/>
    <w:uiPriority w:val="33"/>
    <w:qFormat/>
    <w:rsid w:val="0091587E"/>
    <w:rPr>
      <w:rFonts w:eastAsia="LF_Kai"/>
      <w:b/>
      <w:bCs/>
      <w:smallCaps/>
      <w:spacing w:val="5"/>
    </w:rPr>
  </w:style>
  <w:style w:type="paragraph" w:styleId="Caption">
    <w:name w:val="caption"/>
    <w:basedOn w:val="Normal"/>
    <w:next w:val="Normal"/>
    <w:semiHidden/>
    <w:unhideWhenUsed/>
    <w:qFormat/>
    <w:rsid w:val="0091587E"/>
    <w:pPr>
      <w:spacing w:after="200" w:line="240" w:lineRule="auto"/>
    </w:pPr>
    <w:rPr>
      <w:b/>
      <w:bCs/>
      <w:color w:val="4F81BD" w:themeColor="accent1"/>
      <w:sz w:val="18"/>
      <w:szCs w:val="18"/>
    </w:rPr>
  </w:style>
  <w:style w:type="paragraph" w:styleId="Closing">
    <w:name w:val="Closing"/>
    <w:basedOn w:val="Normal"/>
    <w:link w:val="ClosingChar"/>
    <w:rsid w:val="0091587E"/>
    <w:pPr>
      <w:spacing w:after="0" w:line="240" w:lineRule="auto"/>
      <w:ind w:left="4320"/>
    </w:pPr>
  </w:style>
  <w:style w:type="character" w:customStyle="1" w:styleId="ClosingChar">
    <w:name w:val="Closing Char"/>
    <w:basedOn w:val="DefaultParagraphFont"/>
    <w:link w:val="Closing"/>
    <w:rsid w:val="0091587E"/>
    <w:rPr>
      <w:rFonts w:ascii="Arial" w:eastAsia="LF_Kai" w:hAnsi="Arial"/>
      <w:szCs w:val="24"/>
      <w:lang w:val="en-GB" w:eastAsia="en-US"/>
    </w:rPr>
  </w:style>
  <w:style w:type="table" w:styleId="ColorfulGrid">
    <w:name w:val="Colorful Grid"/>
    <w:basedOn w:val="TableNormal"/>
    <w:uiPriority w:val="73"/>
    <w:rsid w:val="009158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158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158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158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158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158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158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158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158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158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158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158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158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158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158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158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158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158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158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158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158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91587E"/>
    <w:rPr>
      <w:rFonts w:eastAsia="LF_Kai"/>
      <w:sz w:val="16"/>
      <w:szCs w:val="16"/>
    </w:rPr>
  </w:style>
  <w:style w:type="paragraph" w:styleId="CommentText">
    <w:name w:val="annotation text"/>
    <w:basedOn w:val="Normal"/>
    <w:link w:val="CommentTextChar"/>
    <w:rsid w:val="0091587E"/>
    <w:pPr>
      <w:spacing w:line="240" w:lineRule="auto"/>
    </w:pPr>
    <w:rPr>
      <w:szCs w:val="20"/>
    </w:rPr>
  </w:style>
  <w:style w:type="character" w:customStyle="1" w:styleId="CommentTextChar">
    <w:name w:val="Comment Text Char"/>
    <w:basedOn w:val="DefaultParagraphFont"/>
    <w:link w:val="CommentText"/>
    <w:rsid w:val="0091587E"/>
    <w:rPr>
      <w:rFonts w:ascii="Arial" w:eastAsia="LF_Kai" w:hAnsi="Arial"/>
      <w:lang w:val="en-GB" w:eastAsia="en-US"/>
    </w:rPr>
  </w:style>
  <w:style w:type="paragraph" w:styleId="CommentSubject">
    <w:name w:val="annotation subject"/>
    <w:basedOn w:val="CommentText"/>
    <w:next w:val="CommentText"/>
    <w:link w:val="CommentSubjectChar"/>
    <w:rsid w:val="0091587E"/>
    <w:rPr>
      <w:b/>
      <w:bCs/>
    </w:rPr>
  </w:style>
  <w:style w:type="character" w:customStyle="1" w:styleId="CommentSubjectChar">
    <w:name w:val="Comment Subject Char"/>
    <w:basedOn w:val="CommentTextChar"/>
    <w:link w:val="CommentSubject"/>
    <w:rsid w:val="0091587E"/>
    <w:rPr>
      <w:rFonts w:ascii="Arial" w:eastAsia="LF_Kai" w:hAnsi="Arial"/>
      <w:b/>
      <w:bCs/>
      <w:lang w:val="en-GB" w:eastAsia="en-US"/>
    </w:rPr>
  </w:style>
  <w:style w:type="table" w:styleId="DarkList">
    <w:name w:val="Dark List"/>
    <w:basedOn w:val="TableNormal"/>
    <w:uiPriority w:val="70"/>
    <w:rsid w:val="0091587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1587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1587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1587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1587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1587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158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rsid w:val="009158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1587E"/>
    <w:rPr>
      <w:rFonts w:ascii="Tahoma" w:eastAsia="LF_Kai" w:hAnsi="Tahoma" w:cs="Tahoma"/>
      <w:sz w:val="16"/>
      <w:szCs w:val="16"/>
      <w:lang w:val="en-GB" w:eastAsia="en-US"/>
    </w:rPr>
  </w:style>
  <w:style w:type="paragraph" w:styleId="E-mailSignature">
    <w:name w:val="E-mail Signature"/>
    <w:basedOn w:val="Normal"/>
    <w:link w:val="E-mailSignatureChar"/>
    <w:rsid w:val="0091587E"/>
    <w:pPr>
      <w:spacing w:after="0" w:line="240" w:lineRule="auto"/>
    </w:pPr>
  </w:style>
  <w:style w:type="character" w:customStyle="1" w:styleId="E-mailSignatureChar">
    <w:name w:val="E-mail Signature Char"/>
    <w:basedOn w:val="DefaultParagraphFont"/>
    <w:link w:val="E-mailSignature"/>
    <w:rsid w:val="0091587E"/>
    <w:rPr>
      <w:rFonts w:ascii="Arial" w:eastAsia="LF_Kai" w:hAnsi="Arial"/>
      <w:szCs w:val="24"/>
      <w:lang w:val="en-GB" w:eastAsia="en-US"/>
    </w:rPr>
  </w:style>
  <w:style w:type="character" w:styleId="Emphasis">
    <w:name w:val="Emphasis"/>
    <w:basedOn w:val="DefaultParagraphFont"/>
    <w:qFormat/>
    <w:rsid w:val="0091587E"/>
    <w:rPr>
      <w:rFonts w:eastAsia="LF_Kai"/>
      <w:i/>
      <w:iCs/>
    </w:rPr>
  </w:style>
  <w:style w:type="character" w:styleId="EndnoteReference">
    <w:name w:val="endnote reference"/>
    <w:basedOn w:val="DefaultParagraphFont"/>
    <w:rsid w:val="0091587E"/>
    <w:rPr>
      <w:rFonts w:eastAsia="LF_Kai"/>
      <w:vertAlign w:val="superscript"/>
    </w:rPr>
  </w:style>
  <w:style w:type="paragraph" w:styleId="EndnoteText">
    <w:name w:val="endnote text"/>
    <w:basedOn w:val="Normal"/>
    <w:link w:val="EndnoteTextChar"/>
    <w:rsid w:val="0091587E"/>
    <w:pPr>
      <w:spacing w:after="0" w:line="240" w:lineRule="auto"/>
    </w:pPr>
    <w:rPr>
      <w:szCs w:val="20"/>
    </w:rPr>
  </w:style>
  <w:style w:type="character" w:customStyle="1" w:styleId="EndnoteTextChar">
    <w:name w:val="Endnote Text Char"/>
    <w:basedOn w:val="DefaultParagraphFont"/>
    <w:link w:val="EndnoteText"/>
    <w:rsid w:val="0091587E"/>
    <w:rPr>
      <w:rFonts w:ascii="Arial" w:eastAsia="LF_Kai" w:hAnsi="Arial"/>
      <w:lang w:val="en-GB" w:eastAsia="en-US"/>
    </w:rPr>
  </w:style>
  <w:style w:type="paragraph" w:styleId="EnvelopeAddress">
    <w:name w:val="envelope address"/>
    <w:basedOn w:val="Normal"/>
    <w:rsid w:val="0091587E"/>
    <w:pPr>
      <w:framePr w:w="7920" w:h="1980" w:hRule="exact" w:hSpace="141" w:wrap="auto" w:hAnchor="page" w:xAlign="center" w:yAlign="bottom"/>
      <w:spacing w:after="0" w:line="240" w:lineRule="auto"/>
      <w:ind w:left="2880"/>
    </w:pPr>
    <w:rPr>
      <w:rFonts w:asciiTheme="majorHAnsi" w:hAnsiTheme="majorHAnsi" w:cstheme="majorBidi"/>
      <w:sz w:val="24"/>
    </w:rPr>
  </w:style>
  <w:style w:type="paragraph" w:styleId="EnvelopeReturn">
    <w:name w:val="envelope return"/>
    <w:basedOn w:val="Normal"/>
    <w:rsid w:val="0091587E"/>
    <w:pPr>
      <w:spacing w:after="0" w:line="240" w:lineRule="auto"/>
    </w:pPr>
    <w:rPr>
      <w:rFonts w:asciiTheme="majorHAnsi" w:hAnsiTheme="majorHAnsi" w:cstheme="majorBidi"/>
      <w:szCs w:val="20"/>
    </w:rPr>
  </w:style>
  <w:style w:type="character" w:styleId="FollowedHyperlink">
    <w:name w:val="FollowedHyperlink"/>
    <w:basedOn w:val="DefaultParagraphFont"/>
    <w:uiPriority w:val="99"/>
    <w:rsid w:val="0091587E"/>
    <w:rPr>
      <w:rFonts w:eastAsia="LF_Kai"/>
      <w:color w:val="800080" w:themeColor="followedHyperlink"/>
      <w:u w:val="single"/>
    </w:rPr>
  </w:style>
  <w:style w:type="character" w:styleId="HTMLAcronym">
    <w:name w:val="HTML Acronym"/>
    <w:basedOn w:val="DefaultParagraphFont"/>
    <w:rsid w:val="0091587E"/>
    <w:rPr>
      <w:rFonts w:eastAsia="LF_Kai"/>
    </w:rPr>
  </w:style>
  <w:style w:type="paragraph" w:styleId="HTMLAddress">
    <w:name w:val="HTML Address"/>
    <w:basedOn w:val="Normal"/>
    <w:link w:val="HTMLAddressChar"/>
    <w:rsid w:val="0091587E"/>
    <w:pPr>
      <w:spacing w:after="0" w:line="240" w:lineRule="auto"/>
    </w:pPr>
    <w:rPr>
      <w:i/>
      <w:iCs/>
    </w:rPr>
  </w:style>
  <w:style w:type="character" w:customStyle="1" w:styleId="HTMLAddressChar">
    <w:name w:val="HTML Address Char"/>
    <w:basedOn w:val="DefaultParagraphFont"/>
    <w:link w:val="HTMLAddress"/>
    <w:rsid w:val="0091587E"/>
    <w:rPr>
      <w:rFonts w:ascii="Arial" w:eastAsia="LF_Kai" w:hAnsi="Arial"/>
      <w:i/>
      <w:iCs/>
      <w:szCs w:val="24"/>
      <w:lang w:val="en-GB" w:eastAsia="en-US"/>
    </w:rPr>
  </w:style>
  <w:style w:type="character" w:styleId="HTMLCite">
    <w:name w:val="HTML Cite"/>
    <w:basedOn w:val="DefaultParagraphFont"/>
    <w:rsid w:val="0091587E"/>
    <w:rPr>
      <w:rFonts w:eastAsia="LF_Kai"/>
      <w:i/>
      <w:iCs/>
    </w:rPr>
  </w:style>
  <w:style w:type="character" w:styleId="HTMLCode">
    <w:name w:val="HTML Code"/>
    <w:basedOn w:val="DefaultParagraphFont"/>
    <w:rsid w:val="0091587E"/>
    <w:rPr>
      <w:rFonts w:ascii="Consolas" w:eastAsia="LF_Kai" w:hAnsi="Consolas" w:cs="Consolas"/>
      <w:sz w:val="20"/>
      <w:szCs w:val="20"/>
    </w:rPr>
  </w:style>
  <w:style w:type="character" w:styleId="HTMLDefinition">
    <w:name w:val="HTML Definition"/>
    <w:basedOn w:val="DefaultParagraphFont"/>
    <w:rsid w:val="0091587E"/>
    <w:rPr>
      <w:rFonts w:eastAsia="LF_Kai"/>
      <w:i/>
      <w:iCs/>
    </w:rPr>
  </w:style>
  <w:style w:type="character" w:styleId="HTMLKeyboard">
    <w:name w:val="HTML Keyboard"/>
    <w:basedOn w:val="DefaultParagraphFont"/>
    <w:rsid w:val="0091587E"/>
    <w:rPr>
      <w:rFonts w:ascii="Consolas" w:eastAsia="LF_Kai" w:hAnsi="Consolas" w:cs="Consolas"/>
      <w:sz w:val="20"/>
      <w:szCs w:val="20"/>
    </w:rPr>
  </w:style>
  <w:style w:type="paragraph" w:styleId="HTMLPreformatted">
    <w:name w:val="HTML Preformatted"/>
    <w:basedOn w:val="Normal"/>
    <w:link w:val="HTMLPreformattedChar"/>
    <w:rsid w:val="0091587E"/>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rsid w:val="0091587E"/>
    <w:rPr>
      <w:rFonts w:ascii="Consolas" w:eastAsia="LF_Kai" w:hAnsi="Consolas" w:cs="Consolas"/>
      <w:lang w:val="en-GB" w:eastAsia="en-US"/>
    </w:rPr>
  </w:style>
  <w:style w:type="character" w:styleId="HTMLSample">
    <w:name w:val="HTML Sample"/>
    <w:basedOn w:val="DefaultParagraphFont"/>
    <w:rsid w:val="0091587E"/>
    <w:rPr>
      <w:rFonts w:ascii="Consolas" w:eastAsia="LF_Kai" w:hAnsi="Consolas" w:cs="Consolas"/>
      <w:sz w:val="24"/>
      <w:szCs w:val="24"/>
    </w:rPr>
  </w:style>
  <w:style w:type="character" w:styleId="HTMLTypewriter">
    <w:name w:val="HTML Typewriter"/>
    <w:basedOn w:val="DefaultParagraphFont"/>
    <w:rsid w:val="0091587E"/>
    <w:rPr>
      <w:rFonts w:ascii="Consolas" w:eastAsia="LF_Kai" w:hAnsi="Consolas" w:cs="Consolas"/>
      <w:sz w:val="20"/>
      <w:szCs w:val="20"/>
    </w:rPr>
  </w:style>
  <w:style w:type="character" w:styleId="HTMLVariable">
    <w:name w:val="HTML Variable"/>
    <w:basedOn w:val="DefaultParagraphFont"/>
    <w:rsid w:val="0091587E"/>
    <w:rPr>
      <w:rFonts w:eastAsia="LF_Kai"/>
      <w:i/>
      <w:iCs/>
    </w:rPr>
  </w:style>
  <w:style w:type="paragraph" w:styleId="Index2">
    <w:name w:val="index 2"/>
    <w:basedOn w:val="Normal"/>
    <w:next w:val="Normal"/>
    <w:autoRedefine/>
    <w:rsid w:val="0091587E"/>
    <w:pPr>
      <w:spacing w:after="0" w:line="240" w:lineRule="auto"/>
      <w:ind w:left="400" w:hanging="200"/>
    </w:pPr>
  </w:style>
  <w:style w:type="paragraph" w:styleId="Index3">
    <w:name w:val="index 3"/>
    <w:basedOn w:val="Normal"/>
    <w:next w:val="Normal"/>
    <w:autoRedefine/>
    <w:rsid w:val="0091587E"/>
    <w:pPr>
      <w:spacing w:after="0" w:line="240" w:lineRule="auto"/>
      <w:ind w:left="600" w:hanging="200"/>
    </w:pPr>
  </w:style>
  <w:style w:type="paragraph" w:styleId="Index4">
    <w:name w:val="index 4"/>
    <w:basedOn w:val="Normal"/>
    <w:next w:val="Normal"/>
    <w:autoRedefine/>
    <w:rsid w:val="0091587E"/>
    <w:pPr>
      <w:spacing w:after="0" w:line="240" w:lineRule="auto"/>
      <w:ind w:left="800" w:hanging="200"/>
    </w:pPr>
  </w:style>
  <w:style w:type="paragraph" w:styleId="Index5">
    <w:name w:val="index 5"/>
    <w:basedOn w:val="Normal"/>
    <w:next w:val="Normal"/>
    <w:autoRedefine/>
    <w:rsid w:val="0091587E"/>
    <w:pPr>
      <w:spacing w:after="0" w:line="240" w:lineRule="auto"/>
      <w:ind w:left="1000" w:hanging="200"/>
    </w:pPr>
  </w:style>
  <w:style w:type="paragraph" w:styleId="Index6">
    <w:name w:val="index 6"/>
    <w:basedOn w:val="Normal"/>
    <w:next w:val="Normal"/>
    <w:autoRedefine/>
    <w:rsid w:val="0091587E"/>
    <w:pPr>
      <w:spacing w:after="0" w:line="240" w:lineRule="auto"/>
      <w:ind w:left="1200" w:hanging="200"/>
    </w:pPr>
  </w:style>
  <w:style w:type="paragraph" w:styleId="Index7">
    <w:name w:val="index 7"/>
    <w:basedOn w:val="Normal"/>
    <w:next w:val="Normal"/>
    <w:autoRedefine/>
    <w:rsid w:val="0091587E"/>
    <w:pPr>
      <w:spacing w:after="0" w:line="240" w:lineRule="auto"/>
      <w:ind w:left="1400" w:hanging="200"/>
    </w:pPr>
  </w:style>
  <w:style w:type="paragraph" w:styleId="Index8">
    <w:name w:val="index 8"/>
    <w:basedOn w:val="Normal"/>
    <w:next w:val="Normal"/>
    <w:autoRedefine/>
    <w:rsid w:val="0091587E"/>
    <w:pPr>
      <w:spacing w:after="0" w:line="240" w:lineRule="auto"/>
      <w:ind w:left="1600" w:hanging="200"/>
    </w:pPr>
  </w:style>
  <w:style w:type="paragraph" w:styleId="Index9">
    <w:name w:val="index 9"/>
    <w:basedOn w:val="Normal"/>
    <w:next w:val="Normal"/>
    <w:autoRedefine/>
    <w:rsid w:val="0091587E"/>
    <w:pPr>
      <w:spacing w:after="0" w:line="240" w:lineRule="auto"/>
      <w:ind w:left="1800" w:hanging="200"/>
    </w:pPr>
  </w:style>
  <w:style w:type="paragraph" w:styleId="IndexHeading">
    <w:name w:val="index heading"/>
    <w:basedOn w:val="Normal"/>
    <w:next w:val="Index1"/>
    <w:rsid w:val="0091587E"/>
    <w:rPr>
      <w:rFonts w:asciiTheme="majorHAnsi" w:hAnsiTheme="majorHAnsi" w:cstheme="majorBidi"/>
      <w:b/>
      <w:bCs/>
    </w:rPr>
  </w:style>
  <w:style w:type="character" w:styleId="IntenseEmphasis">
    <w:name w:val="Intense Emphasis"/>
    <w:basedOn w:val="DefaultParagraphFont"/>
    <w:uiPriority w:val="21"/>
    <w:qFormat/>
    <w:rsid w:val="0091587E"/>
    <w:rPr>
      <w:rFonts w:eastAsia="LF_Kai"/>
      <w:b/>
      <w:bCs/>
      <w:i/>
      <w:iCs/>
      <w:color w:val="4F81BD" w:themeColor="accent1"/>
    </w:rPr>
  </w:style>
  <w:style w:type="paragraph" w:styleId="IntenseQuote">
    <w:name w:val="Intense Quote"/>
    <w:basedOn w:val="Normal"/>
    <w:next w:val="Normal"/>
    <w:link w:val="IntenseQuoteChar"/>
    <w:uiPriority w:val="30"/>
    <w:qFormat/>
    <w:rsid w:val="009158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587E"/>
    <w:rPr>
      <w:rFonts w:ascii="Arial" w:eastAsia="LF_Kai" w:hAnsi="Arial"/>
      <w:b/>
      <w:bCs/>
      <w:i/>
      <w:iCs/>
      <w:color w:val="4F81BD" w:themeColor="accent1"/>
      <w:szCs w:val="24"/>
      <w:lang w:val="en-GB" w:eastAsia="en-US"/>
    </w:rPr>
  </w:style>
  <w:style w:type="character" w:styleId="IntenseReference">
    <w:name w:val="Intense Reference"/>
    <w:basedOn w:val="DefaultParagraphFont"/>
    <w:uiPriority w:val="32"/>
    <w:qFormat/>
    <w:rsid w:val="0091587E"/>
    <w:rPr>
      <w:rFonts w:eastAsia="LF_Kai"/>
      <w:b/>
      <w:bCs/>
      <w:smallCaps/>
      <w:color w:val="C0504D" w:themeColor="accent2"/>
      <w:spacing w:val="5"/>
      <w:u w:val="single"/>
    </w:rPr>
  </w:style>
  <w:style w:type="table" w:styleId="LightGrid">
    <w:name w:val="Light Grid"/>
    <w:basedOn w:val="TableNormal"/>
    <w:uiPriority w:val="62"/>
    <w:rsid w:val="009158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158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1587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158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1587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1587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1587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158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158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1587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158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1587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1587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1587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158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158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1587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1587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1587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1587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1587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91587E"/>
    <w:rPr>
      <w:rFonts w:eastAsia="LF_Kai"/>
    </w:rPr>
  </w:style>
  <w:style w:type="paragraph" w:styleId="List">
    <w:name w:val="List"/>
    <w:basedOn w:val="Normal"/>
    <w:rsid w:val="0091587E"/>
    <w:pPr>
      <w:ind w:left="360" w:hanging="360"/>
      <w:contextualSpacing/>
    </w:pPr>
  </w:style>
  <w:style w:type="paragraph" w:styleId="List2">
    <w:name w:val="List 2"/>
    <w:basedOn w:val="Normal"/>
    <w:rsid w:val="0091587E"/>
    <w:pPr>
      <w:ind w:left="720" w:hanging="360"/>
      <w:contextualSpacing/>
    </w:pPr>
  </w:style>
  <w:style w:type="paragraph" w:styleId="List3">
    <w:name w:val="List 3"/>
    <w:basedOn w:val="Normal"/>
    <w:rsid w:val="0091587E"/>
    <w:pPr>
      <w:ind w:left="1080" w:hanging="360"/>
      <w:contextualSpacing/>
    </w:pPr>
  </w:style>
  <w:style w:type="paragraph" w:styleId="List4">
    <w:name w:val="List 4"/>
    <w:basedOn w:val="Normal"/>
    <w:rsid w:val="0091587E"/>
    <w:pPr>
      <w:ind w:left="1440" w:hanging="360"/>
      <w:contextualSpacing/>
    </w:pPr>
  </w:style>
  <w:style w:type="paragraph" w:styleId="List5">
    <w:name w:val="List 5"/>
    <w:basedOn w:val="Normal"/>
    <w:rsid w:val="0091587E"/>
    <w:pPr>
      <w:ind w:left="1800" w:hanging="360"/>
      <w:contextualSpacing/>
    </w:pPr>
  </w:style>
  <w:style w:type="paragraph" w:styleId="ListBullet">
    <w:name w:val="List Bullet"/>
    <w:basedOn w:val="Normal"/>
    <w:rsid w:val="0091587E"/>
    <w:pPr>
      <w:numPr>
        <w:numId w:val="7"/>
      </w:numPr>
      <w:contextualSpacing/>
    </w:pPr>
  </w:style>
  <w:style w:type="paragraph" w:styleId="ListBullet2">
    <w:name w:val="List Bullet 2"/>
    <w:basedOn w:val="Normal"/>
    <w:rsid w:val="0091587E"/>
    <w:pPr>
      <w:numPr>
        <w:numId w:val="8"/>
      </w:numPr>
      <w:contextualSpacing/>
    </w:pPr>
  </w:style>
  <w:style w:type="paragraph" w:styleId="ListBullet3">
    <w:name w:val="List Bullet 3"/>
    <w:basedOn w:val="Normal"/>
    <w:rsid w:val="0091587E"/>
    <w:pPr>
      <w:numPr>
        <w:numId w:val="9"/>
      </w:numPr>
      <w:contextualSpacing/>
    </w:pPr>
  </w:style>
  <w:style w:type="paragraph" w:styleId="ListBullet4">
    <w:name w:val="List Bullet 4"/>
    <w:basedOn w:val="Normal"/>
    <w:rsid w:val="0091587E"/>
    <w:pPr>
      <w:numPr>
        <w:numId w:val="10"/>
      </w:numPr>
      <w:contextualSpacing/>
    </w:pPr>
  </w:style>
  <w:style w:type="paragraph" w:styleId="ListBullet5">
    <w:name w:val="List Bullet 5"/>
    <w:basedOn w:val="Normal"/>
    <w:rsid w:val="0091587E"/>
    <w:pPr>
      <w:numPr>
        <w:numId w:val="11"/>
      </w:numPr>
      <w:contextualSpacing/>
    </w:pPr>
  </w:style>
  <w:style w:type="paragraph" w:styleId="ListContinue">
    <w:name w:val="List Continue"/>
    <w:basedOn w:val="Normal"/>
    <w:rsid w:val="0091587E"/>
    <w:pPr>
      <w:spacing w:after="120"/>
      <w:ind w:left="360"/>
      <w:contextualSpacing/>
    </w:pPr>
  </w:style>
  <w:style w:type="paragraph" w:styleId="ListContinue2">
    <w:name w:val="List Continue 2"/>
    <w:basedOn w:val="Normal"/>
    <w:rsid w:val="0091587E"/>
    <w:pPr>
      <w:spacing w:after="120"/>
      <w:ind w:left="720"/>
      <w:contextualSpacing/>
    </w:pPr>
  </w:style>
  <w:style w:type="paragraph" w:styleId="ListContinue3">
    <w:name w:val="List Continue 3"/>
    <w:basedOn w:val="Normal"/>
    <w:rsid w:val="0091587E"/>
    <w:pPr>
      <w:spacing w:after="120"/>
      <w:ind w:left="1080"/>
      <w:contextualSpacing/>
    </w:pPr>
  </w:style>
  <w:style w:type="paragraph" w:styleId="ListContinue4">
    <w:name w:val="List Continue 4"/>
    <w:basedOn w:val="Normal"/>
    <w:rsid w:val="0091587E"/>
    <w:pPr>
      <w:spacing w:after="120"/>
      <w:ind w:left="1440"/>
      <w:contextualSpacing/>
    </w:pPr>
  </w:style>
  <w:style w:type="paragraph" w:styleId="ListContinue5">
    <w:name w:val="List Continue 5"/>
    <w:basedOn w:val="Normal"/>
    <w:rsid w:val="0091587E"/>
    <w:pPr>
      <w:spacing w:after="120"/>
      <w:ind w:left="1800"/>
      <w:contextualSpacing/>
    </w:pPr>
  </w:style>
  <w:style w:type="paragraph" w:styleId="ListNumber">
    <w:name w:val="List Number"/>
    <w:basedOn w:val="Normal"/>
    <w:rsid w:val="0091587E"/>
    <w:pPr>
      <w:numPr>
        <w:numId w:val="12"/>
      </w:numPr>
      <w:contextualSpacing/>
    </w:pPr>
  </w:style>
  <w:style w:type="paragraph" w:styleId="ListNumber2">
    <w:name w:val="List Number 2"/>
    <w:basedOn w:val="Normal"/>
    <w:rsid w:val="0091587E"/>
    <w:pPr>
      <w:numPr>
        <w:numId w:val="13"/>
      </w:numPr>
      <w:contextualSpacing/>
    </w:pPr>
  </w:style>
  <w:style w:type="paragraph" w:styleId="ListNumber3">
    <w:name w:val="List Number 3"/>
    <w:basedOn w:val="Normal"/>
    <w:rsid w:val="0091587E"/>
    <w:pPr>
      <w:numPr>
        <w:numId w:val="14"/>
      </w:numPr>
      <w:contextualSpacing/>
    </w:pPr>
  </w:style>
  <w:style w:type="paragraph" w:styleId="ListNumber4">
    <w:name w:val="List Number 4"/>
    <w:basedOn w:val="Normal"/>
    <w:rsid w:val="0091587E"/>
    <w:pPr>
      <w:numPr>
        <w:numId w:val="15"/>
      </w:numPr>
      <w:contextualSpacing/>
    </w:pPr>
  </w:style>
  <w:style w:type="paragraph" w:styleId="ListNumber5">
    <w:name w:val="List Number 5"/>
    <w:basedOn w:val="Normal"/>
    <w:rsid w:val="0091587E"/>
    <w:pPr>
      <w:numPr>
        <w:numId w:val="16"/>
      </w:numPr>
      <w:contextualSpacing/>
    </w:pPr>
  </w:style>
  <w:style w:type="paragraph" w:styleId="ListParagraph">
    <w:name w:val="List Paragraph"/>
    <w:basedOn w:val="Normal"/>
    <w:uiPriority w:val="34"/>
    <w:qFormat/>
    <w:rsid w:val="0091587E"/>
    <w:pPr>
      <w:ind w:left="720"/>
      <w:contextualSpacing/>
    </w:pPr>
  </w:style>
  <w:style w:type="paragraph" w:styleId="MacroText">
    <w:name w:val="macro"/>
    <w:link w:val="MacroTextChar"/>
    <w:rsid w:val="0091587E"/>
    <w:pPr>
      <w:tabs>
        <w:tab w:val="left" w:pos="480"/>
        <w:tab w:val="left" w:pos="960"/>
        <w:tab w:val="left" w:pos="1440"/>
        <w:tab w:val="left" w:pos="1920"/>
        <w:tab w:val="left" w:pos="2400"/>
        <w:tab w:val="left" w:pos="2880"/>
        <w:tab w:val="left" w:pos="3360"/>
        <w:tab w:val="left" w:pos="3840"/>
        <w:tab w:val="left" w:pos="4320"/>
      </w:tabs>
      <w:spacing w:line="260" w:lineRule="atLeast"/>
      <w:jc w:val="both"/>
    </w:pPr>
    <w:rPr>
      <w:rFonts w:ascii="Consolas" w:eastAsia="LF_Kai" w:hAnsi="Consolas" w:cs="Consolas"/>
      <w:lang w:val="en-GB" w:eastAsia="en-US"/>
    </w:rPr>
  </w:style>
  <w:style w:type="character" w:customStyle="1" w:styleId="MacroTextChar">
    <w:name w:val="Macro Text Char"/>
    <w:basedOn w:val="DefaultParagraphFont"/>
    <w:link w:val="MacroText"/>
    <w:rsid w:val="0091587E"/>
    <w:rPr>
      <w:rFonts w:ascii="Consolas" w:eastAsia="LF_Kai" w:hAnsi="Consolas" w:cs="Consolas"/>
      <w:lang w:val="en-GB" w:eastAsia="en-US"/>
    </w:rPr>
  </w:style>
  <w:style w:type="table" w:styleId="MediumGrid1">
    <w:name w:val="Medium Grid 1"/>
    <w:basedOn w:val="TableNormal"/>
    <w:uiPriority w:val="67"/>
    <w:rsid w:val="009158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158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1587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1587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1587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1587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1587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1587E"/>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1587E"/>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1587E"/>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1587E"/>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1587E"/>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1587E"/>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1587E"/>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158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158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158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158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158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158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158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1587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1587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1587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1587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1587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1587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1587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1587E"/>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1587E"/>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1587E"/>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1587E"/>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1587E"/>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1587E"/>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1587E"/>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158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158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1587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1587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1587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1587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1587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158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158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158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158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158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158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158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91587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hAnsiTheme="majorHAnsi" w:cstheme="majorBidi"/>
      <w:sz w:val="24"/>
    </w:rPr>
  </w:style>
  <w:style w:type="character" w:customStyle="1" w:styleId="MessageHeaderChar">
    <w:name w:val="Message Header Char"/>
    <w:basedOn w:val="DefaultParagraphFont"/>
    <w:link w:val="MessageHeader"/>
    <w:rsid w:val="0091587E"/>
    <w:rPr>
      <w:rFonts w:asciiTheme="majorHAnsi" w:eastAsia="LF_Kai" w:hAnsiTheme="majorHAnsi" w:cstheme="majorBidi"/>
      <w:sz w:val="24"/>
      <w:szCs w:val="24"/>
      <w:shd w:val="pct20" w:color="auto" w:fill="auto"/>
      <w:lang w:val="en-GB" w:eastAsia="en-US"/>
    </w:rPr>
  </w:style>
  <w:style w:type="paragraph" w:styleId="NoSpacing">
    <w:name w:val="No Spacing"/>
    <w:uiPriority w:val="1"/>
    <w:qFormat/>
    <w:rsid w:val="0091587E"/>
    <w:pPr>
      <w:jc w:val="both"/>
    </w:pPr>
    <w:rPr>
      <w:rFonts w:ascii="Arial" w:eastAsia="LF_Kai" w:hAnsi="Arial"/>
      <w:szCs w:val="24"/>
      <w:lang w:val="en-GB" w:eastAsia="en-US"/>
    </w:rPr>
  </w:style>
  <w:style w:type="paragraph" w:styleId="NormalWeb">
    <w:name w:val="Normal (Web)"/>
    <w:basedOn w:val="Normal"/>
    <w:uiPriority w:val="99"/>
    <w:rsid w:val="0091587E"/>
    <w:rPr>
      <w:rFonts w:ascii="Times New Roman" w:hAnsi="Times New Roman"/>
      <w:sz w:val="24"/>
    </w:rPr>
  </w:style>
  <w:style w:type="paragraph" w:styleId="NormalIndent">
    <w:name w:val="Normal Indent"/>
    <w:basedOn w:val="Normal"/>
    <w:rsid w:val="0091587E"/>
    <w:pPr>
      <w:ind w:left="1304"/>
    </w:pPr>
  </w:style>
  <w:style w:type="paragraph" w:styleId="NoteHeading">
    <w:name w:val="Note Heading"/>
    <w:basedOn w:val="Normal"/>
    <w:next w:val="Normal"/>
    <w:link w:val="NoteHeadingChar"/>
    <w:rsid w:val="0091587E"/>
    <w:pPr>
      <w:spacing w:after="0" w:line="240" w:lineRule="auto"/>
    </w:pPr>
  </w:style>
  <w:style w:type="character" w:customStyle="1" w:styleId="NoteHeadingChar">
    <w:name w:val="Note Heading Char"/>
    <w:basedOn w:val="DefaultParagraphFont"/>
    <w:link w:val="NoteHeading"/>
    <w:rsid w:val="0091587E"/>
    <w:rPr>
      <w:rFonts w:ascii="Arial" w:eastAsia="LF_Kai" w:hAnsi="Arial"/>
      <w:szCs w:val="24"/>
      <w:lang w:val="en-GB" w:eastAsia="en-US"/>
    </w:rPr>
  </w:style>
  <w:style w:type="paragraph" w:styleId="PlainText">
    <w:name w:val="Plain Text"/>
    <w:basedOn w:val="Normal"/>
    <w:link w:val="PlainTextChar"/>
    <w:rsid w:val="0091587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1587E"/>
    <w:rPr>
      <w:rFonts w:ascii="Consolas" w:eastAsia="LF_Kai" w:hAnsi="Consolas" w:cs="Consolas"/>
      <w:sz w:val="21"/>
      <w:szCs w:val="21"/>
      <w:lang w:val="en-GB" w:eastAsia="en-US"/>
    </w:rPr>
  </w:style>
  <w:style w:type="paragraph" w:styleId="Quote">
    <w:name w:val="Quote"/>
    <w:basedOn w:val="Normal"/>
    <w:next w:val="Normal"/>
    <w:link w:val="QuoteChar"/>
    <w:uiPriority w:val="29"/>
    <w:qFormat/>
    <w:rsid w:val="0091587E"/>
    <w:rPr>
      <w:i/>
      <w:iCs/>
      <w:color w:val="000000" w:themeColor="text1"/>
    </w:rPr>
  </w:style>
  <w:style w:type="character" w:customStyle="1" w:styleId="QuoteChar">
    <w:name w:val="Quote Char"/>
    <w:basedOn w:val="DefaultParagraphFont"/>
    <w:link w:val="Quote"/>
    <w:uiPriority w:val="29"/>
    <w:rsid w:val="0091587E"/>
    <w:rPr>
      <w:rFonts w:ascii="Arial" w:eastAsia="LF_Kai" w:hAnsi="Arial"/>
      <w:i/>
      <w:iCs/>
      <w:color w:val="000000" w:themeColor="text1"/>
      <w:szCs w:val="24"/>
      <w:lang w:val="en-GB" w:eastAsia="en-US"/>
    </w:rPr>
  </w:style>
  <w:style w:type="paragraph" w:styleId="Salutation">
    <w:name w:val="Salutation"/>
    <w:basedOn w:val="Normal"/>
    <w:next w:val="Normal"/>
    <w:link w:val="SalutationChar"/>
    <w:rsid w:val="0091587E"/>
  </w:style>
  <w:style w:type="character" w:customStyle="1" w:styleId="SalutationChar">
    <w:name w:val="Salutation Char"/>
    <w:basedOn w:val="DefaultParagraphFont"/>
    <w:link w:val="Salutation"/>
    <w:rsid w:val="0091587E"/>
    <w:rPr>
      <w:rFonts w:ascii="Arial" w:eastAsia="LF_Kai" w:hAnsi="Arial"/>
      <w:szCs w:val="24"/>
      <w:lang w:val="en-GB" w:eastAsia="en-US"/>
    </w:rPr>
  </w:style>
  <w:style w:type="paragraph" w:styleId="Signature">
    <w:name w:val="Signature"/>
    <w:basedOn w:val="Normal"/>
    <w:link w:val="SignatureChar"/>
    <w:rsid w:val="0091587E"/>
    <w:pPr>
      <w:spacing w:after="0" w:line="240" w:lineRule="auto"/>
      <w:ind w:left="4320"/>
    </w:pPr>
  </w:style>
  <w:style w:type="character" w:customStyle="1" w:styleId="SignatureChar">
    <w:name w:val="Signature Char"/>
    <w:basedOn w:val="DefaultParagraphFont"/>
    <w:link w:val="Signature"/>
    <w:rsid w:val="0091587E"/>
    <w:rPr>
      <w:rFonts w:ascii="Arial" w:eastAsia="LF_Kai" w:hAnsi="Arial"/>
      <w:szCs w:val="24"/>
      <w:lang w:val="en-GB" w:eastAsia="en-US"/>
    </w:rPr>
  </w:style>
  <w:style w:type="character" w:styleId="Strong">
    <w:name w:val="Strong"/>
    <w:basedOn w:val="DefaultParagraphFont"/>
    <w:qFormat/>
    <w:rsid w:val="0091587E"/>
    <w:rPr>
      <w:rFonts w:eastAsia="LF_Kai"/>
      <w:b/>
      <w:bCs/>
    </w:rPr>
  </w:style>
  <w:style w:type="character" w:styleId="SubtleEmphasis">
    <w:name w:val="Subtle Emphasis"/>
    <w:basedOn w:val="DefaultParagraphFont"/>
    <w:uiPriority w:val="19"/>
    <w:qFormat/>
    <w:rsid w:val="0091587E"/>
    <w:rPr>
      <w:rFonts w:eastAsia="LF_Kai"/>
      <w:i/>
      <w:iCs/>
      <w:color w:val="808080" w:themeColor="text1" w:themeTint="7F"/>
    </w:rPr>
  </w:style>
  <w:style w:type="character" w:styleId="SubtleReference">
    <w:name w:val="Subtle Reference"/>
    <w:basedOn w:val="DefaultParagraphFont"/>
    <w:uiPriority w:val="31"/>
    <w:qFormat/>
    <w:rsid w:val="0091587E"/>
    <w:rPr>
      <w:rFonts w:eastAsia="LF_Kai"/>
      <w:smallCaps/>
      <w:color w:val="C0504D" w:themeColor="accent2"/>
      <w:u w:val="single"/>
    </w:rPr>
  </w:style>
  <w:style w:type="table" w:styleId="Table3Deffects1">
    <w:name w:val="Table 3D effects 1"/>
    <w:basedOn w:val="TableNormal"/>
    <w:rsid w:val="0091587E"/>
    <w:pPr>
      <w:spacing w:after="10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587E"/>
    <w:pPr>
      <w:spacing w:after="10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587E"/>
    <w:pPr>
      <w:spacing w:after="10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587E"/>
    <w:pPr>
      <w:spacing w:after="10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587E"/>
    <w:pPr>
      <w:spacing w:after="10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587E"/>
    <w:pPr>
      <w:spacing w:after="10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587E"/>
    <w:pPr>
      <w:spacing w:after="10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587E"/>
    <w:pPr>
      <w:spacing w:after="10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587E"/>
    <w:pPr>
      <w:spacing w:after="10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587E"/>
    <w:pPr>
      <w:spacing w:after="10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587E"/>
    <w:pPr>
      <w:spacing w:after="10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587E"/>
    <w:pPr>
      <w:spacing w:after="10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587E"/>
    <w:pPr>
      <w:spacing w:after="10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587E"/>
    <w:pPr>
      <w:spacing w:after="10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587E"/>
    <w:pPr>
      <w:spacing w:after="10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587E"/>
    <w:pPr>
      <w:spacing w:after="10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587E"/>
    <w:pPr>
      <w:spacing w:after="10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1587E"/>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587E"/>
    <w:pPr>
      <w:spacing w:after="10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587E"/>
    <w:pPr>
      <w:spacing w:after="10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587E"/>
    <w:pPr>
      <w:spacing w:after="10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587E"/>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587E"/>
    <w:pPr>
      <w:spacing w:after="10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587E"/>
    <w:pPr>
      <w:spacing w:after="10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587E"/>
    <w:pPr>
      <w:spacing w:after="10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587E"/>
    <w:pPr>
      <w:spacing w:after="10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587E"/>
    <w:pPr>
      <w:spacing w:after="10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587E"/>
    <w:pPr>
      <w:spacing w:after="10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587E"/>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587E"/>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587E"/>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587E"/>
    <w:pPr>
      <w:spacing w:after="10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587E"/>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91587E"/>
    <w:pPr>
      <w:spacing w:after="0"/>
      <w:ind w:left="200" w:hanging="200"/>
    </w:pPr>
  </w:style>
  <w:style w:type="table" w:styleId="TableProfessional">
    <w:name w:val="Table Professional"/>
    <w:basedOn w:val="TableNormal"/>
    <w:rsid w:val="0091587E"/>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587E"/>
    <w:pPr>
      <w:spacing w:after="10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587E"/>
    <w:pPr>
      <w:spacing w:after="10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587E"/>
    <w:pPr>
      <w:spacing w:after="10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587E"/>
    <w:pPr>
      <w:spacing w:after="10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587E"/>
    <w:pPr>
      <w:spacing w:after="10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587E"/>
    <w:pPr>
      <w:spacing w:after="10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587E"/>
    <w:pPr>
      <w:spacing w:after="10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587E"/>
    <w:pPr>
      <w:spacing w:after="10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587E"/>
    <w:pPr>
      <w:spacing w:after="10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91587E"/>
    <w:pPr>
      <w:spacing w:before="120"/>
    </w:pPr>
    <w:rPr>
      <w:rFonts w:asciiTheme="majorHAnsi" w:hAnsiTheme="majorHAnsi" w:cstheme="majorBidi"/>
      <w:b/>
      <w:bCs/>
      <w:sz w:val="24"/>
    </w:rPr>
  </w:style>
  <w:style w:type="paragraph" w:styleId="TOCHeading">
    <w:name w:val="TOC Heading"/>
    <w:basedOn w:val="Heading1"/>
    <w:next w:val="Normal"/>
    <w:uiPriority w:val="39"/>
    <w:semiHidden/>
    <w:unhideWhenUsed/>
    <w:qFormat/>
    <w:rsid w:val="0091587E"/>
    <w:pPr>
      <w:spacing w:before="480" w:after="0"/>
      <w:outlineLvl w:val="9"/>
    </w:pPr>
    <w:rPr>
      <w:rFonts w:asciiTheme="majorHAnsi" w:hAnsiTheme="majorHAnsi" w:cstheme="majorBidi"/>
      <w:color w:val="365F91" w:themeColor="accent1" w:themeShade="BF"/>
      <w:sz w:val="28"/>
      <w:szCs w:val="28"/>
    </w:rPr>
  </w:style>
  <w:style w:type="paragraph" w:customStyle="1" w:styleId="Exhibitheading0">
    <w:name w:val="Exhibit heading"/>
    <w:basedOn w:val="Normal"/>
    <w:rsid w:val="00C7354C"/>
    <w:pPr>
      <w:spacing w:before="60" w:after="60"/>
    </w:pPr>
    <w:rPr>
      <w:b/>
    </w:rPr>
  </w:style>
  <w:style w:type="paragraph" w:customStyle="1" w:styleId="TableColumnHeadingNumeric">
    <w:name w:val="Table Column Heading Numeric"/>
    <w:basedOn w:val="Exhibitheading0"/>
    <w:rsid w:val="00082462"/>
    <w:pPr>
      <w:jc w:val="right"/>
    </w:pPr>
    <w:rPr>
      <w:noProof/>
    </w:rPr>
  </w:style>
  <w:style w:type="paragraph" w:customStyle="1" w:styleId="Columnheading">
    <w:name w:val="Column heading"/>
    <w:basedOn w:val="Normal"/>
    <w:rsid w:val="002E5BA5"/>
    <w:pPr>
      <w:keepNext/>
      <w:keepLines/>
      <w:spacing w:before="60" w:after="60"/>
    </w:pPr>
    <w:rPr>
      <w:rFonts w:cs="Arial"/>
      <w:b/>
      <w:color w:val="FFFFFF" w:themeColor="background1"/>
    </w:rPr>
  </w:style>
  <w:style w:type="paragraph" w:customStyle="1" w:styleId="ColumnHeadingDropped">
    <w:name w:val="Column Heading Dropped"/>
    <w:basedOn w:val="TableColumnHeadingNumeric"/>
    <w:rsid w:val="00015F23"/>
    <w:pPr>
      <w:spacing w:before="0" w:after="0"/>
    </w:pPr>
    <w:rPr>
      <w:bCs/>
      <w:sz w:val="18"/>
    </w:rPr>
  </w:style>
  <w:style w:type="paragraph" w:customStyle="1" w:styleId="TableSymbol">
    <w:name w:val="Table Symbol"/>
    <w:basedOn w:val="Normal"/>
    <w:rsid w:val="00082462"/>
    <w:pPr>
      <w:spacing w:before="120"/>
      <w:jc w:val="center"/>
    </w:pPr>
  </w:style>
  <w:style w:type="paragraph" w:customStyle="1" w:styleId="TableNumeric">
    <w:name w:val="Table Numeric"/>
    <w:basedOn w:val="Text"/>
    <w:rsid w:val="00082462"/>
    <w:pPr>
      <w:jc w:val="right"/>
    </w:pPr>
  </w:style>
  <w:style w:type="paragraph" w:customStyle="1" w:styleId="StyleCentered">
    <w:name w:val="Style Centered"/>
    <w:basedOn w:val="Normal"/>
    <w:rsid w:val="00082462"/>
    <w:pPr>
      <w:spacing w:after="0"/>
      <w:jc w:val="center"/>
    </w:pPr>
    <w:rPr>
      <w:szCs w:val="20"/>
    </w:rPr>
  </w:style>
  <w:style w:type="paragraph" w:customStyle="1" w:styleId="ExhibitHeadingFigure">
    <w:name w:val="ExhibitHeadingFigure"/>
    <w:basedOn w:val="ExhibitHeading"/>
    <w:rsid w:val="00C7354C"/>
    <w:rPr>
      <w:rFonts w:ascii="Arial Bold" w:hAnsi="Arial Bold"/>
      <w:color w:val="auto"/>
    </w:rPr>
  </w:style>
  <w:style w:type="paragraph" w:customStyle="1" w:styleId="AttentionOf">
    <w:name w:val="AttentionOf"/>
    <w:basedOn w:val="Normal"/>
    <w:qFormat/>
    <w:rsid w:val="00D62B41"/>
    <w:pPr>
      <w:spacing w:after="240"/>
    </w:pPr>
    <w:rPr>
      <w:i/>
    </w:rPr>
  </w:style>
  <w:style w:type="paragraph" w:customStyle="1" w:styleId="RothContactsAddress">
    <w:name w:val="RothContactsAddress"/>
    <w:basedOn w:val="Normal"/>
    <w:rsid w:val="00D62B41"/>
    <w:pPr>
      <w:jc w:val="left"/>
    </w:pPr>
  </w:style>
  <w:style w:type="paragraph" w:customStyle="1" w:styleId="ExhibitHeadingTableUnshaded">
    <w:name w:val="ExhibitHeadingTableUnshaded"/>
    <w:basedOn w:val="ExhibitHeadingUnshaded"/>
    <w:rsid w:val="006F25AB"/>
    <w:rPr>
      <w:rFonts w:eastAsia="Times New Roman"/>
    </w:rPr>
  </w:style>
  <w:style w:type="paragraph" w:customStyle="1" w:styleId="Centered">
    <w:name w:val="Centered"/>
    <w:basedOn w:val="Normal"/>
    <w:rsid w:val="00D3372D"/>
    <w:pPr>
      <w:spacing w:after="0"/>
      <w:jc w:val="center"/>
    </w:pPr>
    <w:rPr>
      <w:rFonts w:eastAsia="Times New Roman"/>
      <w:szCs w:val="20"/>
    </w:rPr>
  </w:style>
  <w:style w:type="paragraph" w:customStyle="1" w:styleId="Rowheading">
    <w:name w:val="Row heading"/>
    <w:basedOn w:val="Normal"/>
    <w:rsid w:val="005437D7"/>
    <w:pPr>
      <w:keepLines/>
      <w:spacing w:before="60" w:after="60"/>
      <w:jc w:val="left"/>
    </w:pPr>
    <w:rPr>
      <w:rFonts w:eastAsia="Times New Roman" w:cs="Arial"/>
      <w:b/>
      <w:sz w:val="18"/>
    </w:rPr>
  </w:style>
  <w:style w:type="paragraph" w:customStyle="1" w:styleId="PrivateAndConf">
    <w:name w:val="PrivateAndConf"/>
    <w:basedOn w:val="Normal"/>
    <w:next w:val="Normal"/>
    <w:qFormat/>
    <w:rsid w:val="008C4C8C"/>
    <w:pPr>
      <w:spacing w:after="240" w:line="240" w:lineRule="auto"/>
    </w:pPr>
    <w:rPr>
      <w:noProof/>
    </w:rPr>
  </w:style>
  <w:style w:type="paragraph" w:customStyle="1" w:styleId="CoverGraphic">
    <w:name w:val="CoverGraphic"/>
    <w:basedOn w:val="Normal"/>
    <w:next w:val="ReportSubtitle"/>
    <w:qFormat/>
    <w:rsid w:val="0090595E"/>
  </w:style>
  <w:style w:type="paragraph" w:customStyle="1" w:styleId="CoverSpacerBefore">
    <w:name w:val="CoverSpacerBefore"/>
    <w:basedOn w:val="Normal"/>
    <w:qFormat/>
    <w:rsid w:val="00112CE8"/>
    <w:pPr>
      <w:spacing w:after="4880"/>
      <w:ind w:left="-994"/>
    </w:pPr>
  </w:style>
  <w:style w:type="paragraph" w:customStyle="1" w:styleId="CoverSpacerAfter">
    <w:name w:val="CoverSpacerAfter"/>
    <w:basedOn w:val="Normal"/>
    <w:next w:val="ReportSubtitle"/>
    <w:qFormat/>
    <w:rsid w:val="00D222EE"/>
    <w:pPr>
      <w:spacing w:after="20"/>
      <w:ind w:left="-994"/>
    </w:pPr>
  </w:style>
  <w:style w:type="paragraph" w:customStyle="1" w:styleId="CoverClientLogoNoGraphic">
    <w:name w:val="CoverClientLogoNoGraphic"/>
    <w:basedOn w:val="CoverClientLogo"/>
    <w:qFormat/>
    <w:rsid w:val="006D4323"/>
  </w:style>
  <w:style w:type="paragraph" w:customStyle="1" w:styleId="CoverBottomTableSlot1">
    <w:name w:val="CoverBottomTableSlot1"/>
    <w:basedOn w:val="Normal"/>
    <w:qFormat/>
    <w:rsid w:val="006A2BB9"/>
    <w:pPr>
      <w:framePr w:hSpace="187" w:wrap="around" w:vAnchor="page" w:hAnchor="page" w:x="548" w:y="14473"/>
      <w:spacing w:after="0"/>
      <w:suppressOverlap/>
    </w:pPr>
  </w:style>
  <w:style w:type="paragraph" w:customStyle="1" w:styleId="CoverBottomTableSlot2">
    <w:name w:val="CoverBottomTableSlot2"/>
    <w:basedOn w:val="SecondBankCoverLogo"/>
    <w:qFormat/>
    <w:rsid w:val="006A2BB9"/>
    <w:pPr>
      <w:framePr w:wrap="around" w:vAnchor="margin" w:hAnchor="page" w:x="548" w:y="14473"/>
      <w:jc w:val="left"/>
    </w:pPr>
  </w:style>
  <w:style w:type="paragraph" w:customStyle="1" w:styleId="CoverBottomTableSlot3">
    <w:name w:val="CoverBottomTableSlot3"/>
    <w:basedOn w:val="Normal"/>
    <w:qFormat/>
    <w:rsid w:val="00A8798A"/>
    <w:pPr>
      <w:framePr w:hSpace="187" w:wrap="around" w:vAnchor="page" w:hAnchor="page" w:x="548" w:y="14473"/>
      <w:spacing w:after="0"/>
      <w:suppressOverlap/>
    </w:pPr>
  </w:style>
  <w:style w:type="paragraph" w:customStyle="1" w:styleId="FooterBottomTableSlot1">
    <w:name w:val="FooterBottomTableSlot1"/>
    <w:basedOn w:val="FooterRothLogo"/>
    <w:qFormat/>
    <w:rsid w:val="009D2224"/>
    <w:pPr>
      <w:framePr w:wrap="around" w:y="14890"/>
    </w:pPr>
    <w:rPr>
      <w:lang w:eastAsia="da-DK"/>
    </w:rPr>
  </w:style>
  <w:style w:type="paragraph" w:customStyle="1" w:styleId="FooterBottomTableSlot2">
    <w:name w:val="FooterBottomTableSlot2"/>
    <w:basedOn w:val="FooterClientLogo"/>
    <w:qFormat/>
    <w:rsid w:val="009D2224"/>
    <w:pPr>
      <w:framePr w:wrap="around"/>
    </w:pPr>
    <w:rPr>
      <w:lang w:eastAsia="da-DK"/>
    </w:rPr>
  </w:style>
  <w:style w:type="paragraph" w:customStyle="1" w:styleId="FooterBottomTableSlot3">
    <w:name w:val="FooterBottomTableSlot3"/>
    <w:basedOn w:val="FooterSecondBankLogo"/>
    <w:qFormat/>
    <w:rsid w:val="009D2224"/>
    <w:pPr>
      <w:framePr w:wrap="around"/>
    </w:pPr>
    <w:rPr>
      <w:lang w:eastAsia="da-DK"/>
    </w:rPr>
  </w:style>
  <w:style w:type="paragraph" w:customStyle="1" w:styleId="FooterTablePageNum">
    <w:name w:val="FooterTablePageNum"/>
    <w:basedOn w:val="Footer"/>
    <w:qFormat/>
    <w:rsid w:val="00463740"/>
    <w:pPr>
      <w:jc w:val="right"/>
    </w:pPr>
    <w:rPr>
      <w:sz w:val="22"/>
      <w:lang w:eastAsia="da-DK"/>
    </w:rPr>
  </w:style>
  <w:style w:type="table" w:styleId="GridTable1Light">
    <w:name w:val="Grid Table 1 Light"/>
    <w:basedOn w:val="TableNormal"/>
    <w:uiPriority w:val="46"/>
    <w:rsid w:val="001204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04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04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04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04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04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04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04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04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204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204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204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204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204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204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04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204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204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204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204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204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204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04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204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204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204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204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204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204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04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204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204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204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204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204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204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04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204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204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204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204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204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204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04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204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204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204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204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204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204ED"/>
    <w:rPr>
      <w:color w:val="2B579A"/>
      <w:shd w:val="clear" w:color="auto" w:fill="E1DFDD"/>
    </w:rPr>
  </w:style>
  <w:style w:type="table" w:styleId="ListTable1Light">
    <w:name w:val="List Table 1 Light"/>
    <w:basedOn w:val="TableNormal"/>
    <w:uiPriority w:val="46"/>
    <w:rsid w:val="001204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04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204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204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204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204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204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204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04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204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204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204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204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204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204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04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204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204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204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204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204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204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04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204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204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204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204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204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204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04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04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04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04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04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04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04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04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204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204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204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204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204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204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04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04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04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04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04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04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1204ED"/>
    <w:rPr>
      <w:color w:val="2B579A"/>
      <w:shd w:val="clear" w:color="auto" w:fill="E1DFDD"/>
    </w:rPr>
  </w:style>
  <w:style w:type="table" w:styleId="PlainTable1">
    <w:name w:val="Plain Table 1"/>
    <w:basedOn w:val="TableNormal"/>
    <w:uiPriority w:val="41"/>
    <w:rsid w:val="001204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04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04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04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04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1204ED"/>
    <w:rPr>
      <w:u w:val="dotted"/>
    </w:rPr>
  </w:style>
  <w:style w:type="table" w:styleId="TableGridLight">
    <w:name w:val="Grid Table Light"/>
    <w:basedOn w:val="TableNormal"/>
    <w:uiPriority w:val="40"/>
    <w:rsid w:val="001204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204ED"/>
    <w:rPr>
      <w:color w:val="605E5C"/>
      <w:shd w:val="clear" w:color="auto" w:fill="E1DFDD"/>
    </w:rPr>
  </w:style>
  <w:style w:type="paragraph" w:styleId="Revision">
    <w:name w:val="Revision"/>
    <w:hidden/>
    <w:uiPriority w:val="99"/>
    <w:semiHidden/>
    <w:rsid w:val="004A2BBE"/>
    <w:rPr>
      <w:rFonts w:ascii="Arial" w:eastAsia="LF_Kai" w:hAnsi="Arial"/>
      <w:szCs w:val="24"/>
      <w:lang w:val="en-GB" w:eastAsia="en-US"/>
    </w:rPr>
  </w:style>
  <w:style w:type="paragraph" w:customStyle="1" w:styleId="Default">
    <w:name w:val="Default"/>
    <w:rsid w:val="00DC5B0D"/>
    <w:pPr>
      <w:autoSpaceDE w:val="0"/>
      <w:autoSpaceDN w:val="0"/>
      <w:adjustRightInd w:val="0"/>
    </w:pPr>
    <w:rPr>
      <w:rFonts w:ascii="Arial" w:hAnsi="Arial" w:cs="Arial"/>
      <w:color w:val="000000"/>
      <w:sz w:val="24"/>
      <w:szCs w:val="24"/>
      <w:lang w:val="fr-FR"/>
    </w:rPr>
  </w:style>
  <w:style w:type="paragraph" w:customStyle="1" w:styleId="Pa60">
    <w:name w:val="Pa60"/>
    <w:basedOn w:val="Default"/>
    <w:next w:val="Default"/>
    <w:uiPriority w:val="99"/>
    <w:rsid w:val="00C569ED"/>
    <w:pPr>
      <w:spacing w:line="160" w:lineRule="atLeast"/>
    </w:pPr>
    <w:rPr>
      <w:rFonts w:ascii="Source Sans Pro" w:hAnsi="Source Sans Pro" w:cs="Times New Roman"/>
      <w:color w:val="auto"/>
    </w:rPr>
  </w:style>
  <w:style w:type="paragraph" w:customStyle="1" w:styleId="msonormal0">
    <w:name w:val="msonormal"/>
    <w:basedOn w:val="Normal"/>
    <w:rsid w:val="00385962"/>
    <w:pPr>
      <w:spacing w:before="100" w:beforeAutospacing="1" w:afterAutospacing="1" w:line="240" w:lineRule="auto"/>
      <w:jc w:val="left"/>
    </w:pPr>
    <w:rPr>
      <w:rFonts w:ascii="Times New Roman" w:eastAsia="Times New Roman" w:hAnsi="Times New Roman"/>
      <w:sz w:val="24"/>
      <w:lang w:val="fr-FR" w:eastAsia="zh-CN" w:bidi="he-IL"/>
    </w:rPr>
  </w:style>
  <w:style w:type="paragraph" w:customStyle="1" w:styleId="xl101">
    <w:name w:val="xl101"/>
    <w:basedOn w:val="Normal"/>
    <w:rsid w:val="00385962"/>
    <w:pPr>
      <w:spacing w:before="100" w:beforeAutospacing="1" w:afterAutospacing="1" w:line="240" w:lineRule="auto"/>
      <w:jc w:val="left"/>
    </w:pPr>
    <w:rPr>
      <w:rFonts w:ascii="Times New Roman" w:eastAsia="Times New Roman" w:hAnsi="Times New Roman"/>
      <w:sz w:val="24"/>
      <w:lang w:val="fr-FR" w:eastAsia="zh-CN" w:bidi="he-IL"/>
    </w:rPr>
  </w:style>
  <w:style w:type="paragraph" w:customStyle="1" w:styleId="xl102">
    <w:name w:val="xl102"/>
    <w:basedOn w:val="Normal"/>
    <w:rsid w:val="00385962"/>
    <w:pPr>
      <w:shd w:val="clear" w:color="000000" w:fill="92D050"/>
      <w:spacing w:before="100" w:beforeAutospacing="1" w:afterAutospacing="1" w:line="240" w:lineRule="auto"/>
      <w:jc w:val="left"/>
    </w:pPr>
    <w:rPr>
      <w:rFonts w:ascii="Times New Roman" w:eastAsia="Times New Roman" w:hAnsi="Times New Roman"/>
      <w:sz w:val="24"/>
      <w:lang w:val="fr-FR" w:eastAsia="zh-CN" w:bidi="he-IL"/>
    </w:rPr>
  </w:style>
  <w:style w:type="paragraph" w:customStyle="1" w:styleId="xl103">
    <w:name w:val="xl103"/>
    <w:basedOn w:val="Normal"/>
    <w:rsid w:val="00385962"/>
    <w:pPr>
      <w:shd w:val="clear" w:color="000000" w:fill="92D050"/>
      <w:spacing w:before="100" w:beforeAutospacing="1" w:afterAutospacing="1" w:line="240" w:lineRule="auto"/>
      <w:jc w:val="left"/>
    </w:pPr>
    <w:rPr>
      <w:rFonts w:ascii="Times New Roman" w:eastAsia="Times New Roman" w:hAnsi="Times New Roman"/>
      <w:sz w:val="24"/>
      <w:lang w:val="fr-FR"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0238">
      <w:bodyDiv w:val="1"/>
      <w:marLeft w:val="0"/>
      <w:marRight w:val="0"/>
      <w:marTop w:val="0"/>
      <w:marBottom w:val="0"/>
      <w:divBdr>
        <w:top w:val="none" w:sz="0" w:space="0" w:color="auto"/>
        <w:left w:val="none" w:sz="0" w:space="0" w:color="auto"/>
        <w:bottom w:val="none" w:sz="0" w:space="0" w:color="auto"/>
        <w:right w:val="none" w:sz="0" w:space="0" w:color="auto"/>
      </w:divBdr>
    </w:div>
    <w:div w:id="180364970">
      <w:bodyDiv w:val="1"/>
      <w:marLeft w:val="0"/>
      <w:marRight w:val="0"/>
      <w:marTop w:val="0"/>
      <w:marBottom w:val="0"/>
      <w:divBdr>
        <w:top w:val="none" w:sz="0" w:space="0" w:color="auto"/>
        <w:left w:val="none" w:sz="0" w:space="0" w:color="auto"/>
        <w:bottom w:val="none" w:sz="0" w:space="0" w:color="auto"/>
        <w:right w:val="none" w:sz="0" w:space="0" w:color="auto"/>
      </w:divBdr>
    </w:div>
    <w:div w:id="327172609">
      <w:bodyDiv w:val="1"/>
      <w:marLeft w:val="0"/>
      <w:marRight w:val="0"/>
      <w:marTop w:val="0"/>
      <w:marBottom w:val="0"/>
      <w:divBdr>
        <w:top w:val="none" w:sz="0" w:space="0" w:color="auto"/>
        <w:left w:val="none" w:sz="0" w:space="0" w:color="auto"/>
        <w:bottom w:val="none" w:sz="0" w:space="0" w:color="auto"/>
        <w:right w:val="none" w:sz="0" w:space="0" w:color="auto"/>
      </w:divBdr>
    </w:div>
    <w:div w:id="356396933">
      <w:bodyDiv w:val="1"/>
      <w:marLeft w:val="0"/>
      <w:marRight w:val="0"/>
      <w:marTop w:val="0"/>
      <w:marBottom w:val="0"/>
      <w:divBdr>
        <w:top w:val="none" w:sz="0" w:space="0" w:color="auto"/>
        <w:left w:val="none" w:sz="0" w:space="0" w:color="auto"/>
        <w:bottom w:val="none" w:sz="0" w:space="0" w:color="auto"/>
        <w:right w:val="none" w:sz="0" w:space="0" w:color="auto"/>
      </w:divBdr>
    </w:div>
    <w:div w:id="467237440">
      <w:bodyDiv w:val="1"/>
      <w:marLeft w:val="0"/>
      <w:marRight w:val="0"/>
      <w:marTop w:val="0"/>
      <w:marBottom w:val="0"/>
      <w:divBdr>
        <w:top w:val="none" w:sz="0" w:space="0" w:color="auto"/>
        <w:left w:val="none" w:sz="0" w:space="0" w:color="auto"/>
        <w:bottom w:val="none" w:sz="0" w:space="0" w:color="auto"/>
        <w:right w:val="none" w:sz="0" w:space="0" w:color="auto"/>
      </w:divBdr>
    </w:div>
    <w:div w:id="468590542">
      <w:bodyDiv w:val="1"/>
      <w:marLeft w:val="0"/>
      <w:marRight w:val="0"/>
      <w:marTop w:val="0"/>
      <w:marBottom w:val="0"/>
      <w:divBdr>
        <w:top w:val="none" w:sz="0" w:space="0" w:color="auto"/>
        <w:left w:val="none" w:sz="0" w:space="0" w:color="auto"/>
        <w:bottom w:val="none" w:sz="0" w:space="0" w:color="auto"/>
        <w:right w:val="none" w:sz="0" w:space="0" w:color="auto"/>
      </w:divBdr>
    </w:div>
    <w:div w:id="493843624">
      <w:bodyDiv w:val="1"/>
      <w:marLeft w:val="0"/>
      <w:marRight w:val="0"/>
      <w:marTop w:val="0"/>
      <w:marBottom w:val="0"/>
      <w:divBdr>
        <w:top w:val="none" w:sz="0" w:space="0" w:color="auto"/>
        <w:left w:val="none" w:sz="0" w:space="0" w:color="auto"/>
        <w:bottom w:val="none" w:sz="0" w:space="0" w:color="auto"/>
        <w:right w:val="none" w:sz="0" w:space="0" w:color="auto"/>
      </w:divBdr>
    </w:div>
    <w:div w:id="753283454">
      <w:bodyDiv w:val="1"/>
      <w:marLeft w:val="0"/>
      <w:marRight w:val="0"/>
      <w:marTop w:val="0"/>
      <w:marBottom w:val="0"/>
      <w:divBdr>
        <w:top w:val="none" w:sz="0" w:space="0" w:color="auto"/>
        <w:left w:val="none" w:sz="0" w:space="0" w:color="auto"/>
        <w:bottom w:val="none" w:sz="0" w:space="0" w:color="auto"/>
        <w:right w:val="none" w:sz="0" w:space="0" w:color="auto"/>
      </w:divBdr>
    </w:div>
    <w:div w:id="805246517">
      <w:bodyDiv w:val="1"/>
      <w:marLeft w:val="0"/>
      <w:marRight w:val="0"/>
      <w:marTop w:val="0"/>
      <w:marBottom w:val="0"/>
      <w:divBdr>
        <w:top w:val="none" w:sz="0" w:space="0" w:color="auto"/>
        <w:left w:val="none" w:sz="0" w:space="0" w:color="auto"/>
        <w:bottom w:val="none" w:sz="0" w:space="0" w:color="auto"/>
        <w:right w:val="none" w:sz="0" w:space="0" w:color="auto"/>
      </w:divBdr>
    </w:div>
    <w:div w:id="863440370">
      <w:bodyDiv w:val="1"/>
      <w:marLeft w:val="0"/>
      <w:marRight w:val="0"/>
      <w:marTop w:val="0"/>
      <w:marBottom w:val="0"/>
      <w:divBdr>
        <w:top w:val="none" w:sz="0" w:space="0" w:color="auto"/>
        <w:left w:val="none" w:sz="0" w:space="0" w:color="auto"/>
        <w:bottom w:val="none" w:sz="0" w:space="0" w:color="auto"/>
        <w:right w:val="none" w:sz="0" w:space="0" w:color="auto"/>
      </w:divBdr>
    </w:div>
    <w:div w:id="873813163">
      <w:bodyDiv w:val="1"/>
      <w:marLeft w:val="0"/>
      <w:marRight w:val="0"/>
      <w:marTop w:val="0"/>
      <w:marBottom w:val="0"/>
      <w:divBdr>
        <w:top w:val="none" w:sz="0" w:space="0" w:color="auto"/>
        <w:left w:val="none" w:sz="0" w:space="0" w:color="auto"/>
        <w:bottom w:val="none" w:sz="0" w:space="0" w:color="auto"/>
        <w:right w:val="none" w:sz="0" w:space="0" w:color="auto"/>
      </w:divBdr>
    </w:div>
    <w:div w:id="912085106">
      <w:bodyDiv w:val="1"/>
      <w:marLeft w:val="0"/>
      <w:marRight w:val="0"/>
      <w:marTop w:val="0"/>
      <w:marBottom w:val="0"/>
      <w:divBdr>
        <w:top w:val="none" w:sz="0" w:space="0" w:color="auto"/>
        <w:left w:val="none" w:sz="0" w:space="0" w:color="auto"/>
        <w:bottom w:val="none" w:sz="0" w:space="0" w:color="auto"/>
        <w:right w:val="none" w:sz="0" w:space="0" w:color="auto"/>
      </w:divBdr>
    </w:div>
    <w:div w:id="921063171">
      <w:bodyDiv w:val="1"/>
      <w:marLeft w:val="0"/>
      <w:marRight w:val="0"/>
      <w:marTop w:val="0"/>
      <w:marBottom w:val="0"/>
      <w:divBdr>
        <w:top w:val="none" w:sz="0" w:space="0" w:color="auto"/>
        <w:left w:val="none" w:sz="0" w:space="0" w:color="auto"/>
        <w:bottom w:val="none" w:sz="0" w:space="0" w:color="auto"/>
        <w:right w:val="none" w:sz="0" w:space="0" w:color="auto"/>
      </w:divBdr>
      <w:divsChild>
        <w:div w:id="1298341008">
          <w:marLeft w:val="274"/>
          <w:marRight w:val="0"/>
          <w:marTop w:val="0"/>
          <w:marBottom w:val="0"/>
          <w:divBdr>
            <w:top w:val="none" w:sz="0" w:space="0" w:color="auto"/>
            <w:left w:val="none" w:sz="0" w:space="0" w:color="auto"/>
            <w:bottom w:val="none" w:sz="0" w:space="0" w:color="auto"/>
            <w:right w:val="none" w:sz="0" w:space="0" w:color="auto"/>
          </w:divBdr>
        </w:div>
        <w:div w:id="1056054291">
          <w:marLeft w:val="274"/>
          <w:marRight w:val="0"/>
          <w:marTop w:val="0"/>
          <w:marBottom w:val="0"/>
          <w:divBdr>
            <w:top w:val="none" w:sz="0" w:space="0" w:color="auto"/>
            <w:left w:val="none" w:sz="0" w:space="0" w:color="auto"/>
            <w:bottom w:val="none" w:sz="0" w:space="0" w:color="auto"/>
            <w:right w:val="none" w:sz="0" w:space="0" w:color="auto"/>
          </w:divBdr>
        </w:div>
        <w:div w:id="366224533">
          <w:marLeft w:val="274"/>
          <w:marRight w:val="0"/>
          <w:marTop w:val="0"/>
          <w:marBottom w:val="0"/>
          <w:divBdr>
            <w:top w:val="none" w:sz="0" w:space="0" w:color="auto"/>
            <w:left w:val="none" w:sz="0" w:space="0" w:color="auto"/>
            <w:bottom w:val="none" w:sz="0" w:space="0" w:color="auto"/>
            <w:right w:val="none" w:sz="0" w:space="0" w:color="auto"/>
          </w:divBdr>
        </w:div>
        <w:div w:id="921836479">
          <w:marLeft w:val="274"/>
          <w:marRight w:val="0"/>
          <w:marTop w:val="0"/>
          <w:marBottom w:val="0"/>
          <w:divBdr>
            <w:top w:val="none" w:sz="0" w:space="0" w:color="auto"/>
            <w:left w:val="none" w:sz="0" w:space="0" w:color="auto"/>
            <w:bottom w:val="none" w:sz="0" w:space="0" w:color="auto"/>
            <w:right w:val="none" w:sz="0" w:space="0" w:color="auto"/>
          </w:divBdr>
        </w:div>
        <w:div w:id="685250223">
          <w:marLeft w:val="274"/>
          <w:marRight w:val="0"/>
          <w:marTop w:val="0"/>
          <w:marBottom w:val="0"/>
          <w:divBdr>
            <w:top w:val="none" w:sz="0" w:space="0" w:color="auto"/>
            <w:left w:val="none" w:sz="0" w:space="0" w:color="auto"/>
            <w:bottom w:val="none" w:sz="0" w:space="0" w:color="auto"/>
            <w:right w:val="none" w:sz="0" w:space="0" w:color="auto"/>
          </w:divBdr>
        </w:div>
      </w:divsChild>
    </w:div>
    <w:div w:id="923153173">
      <w:bodyDiv w:val="1"/>
      <w:marLeft w:val="0"/>
      <w:marRight w:val="0"/>
      <w:marTop w:val="0"/>
      <w:marBottom w:val="0"/>
      <w:divBdr>
        <w:top w:val="none" w:sz="0" w:space="0" w:color="auto"/>
        <w:left w:val="none" w:sz="0" w:space="0" w:color="auto"/>
        <w:bottom w:val="none" w:sz="0" w:space="0" w:color="auto"/>
        <w:right w:val="none" w:sz="0" w:space="0" w:color="auto"/>
      </w:divBdr>
    </w:div>
    <w:div w:id="951088026">
      <w:bodyDiv w:val="1"/>
      <w:marLeft w:val="0"/>
      <w:marRight w:val="0"/>
      <w:marTop w:val="0"/>
      <w:marBottom w:val="0"/>
      <w:divBdr>
        <w:top w:val="none" w:sz="0" w:space="0" w:color="auto"/>
        <w:left w:val="none" w:sz="0" w:space="0" w:color="auto"/>
        <w:bottom w:val="none" w:sz="0" w:space="0" w:color="auto"/>
        <w:right w:val="none" w:sz="0" w:space="0" w:color="auto"/>
      </w:divBdr>
    </w:div>
    <w:div w:id="972639960">
      <w:bodyDiv w:val="1"/>
      <w:marLeft w:val="0"/>
      <w:marRight w:val="0"/>
      <w:marTop w:val="0"/>
      <w:marBottom w:val="0"/>
      <w:divBdr>
        <w:top w:val="none" w:sz="0" w:space="0" w:color="auto"/>
        <w:left w:val="none" w:sz="0" w:space="0" w:color="auto"/>
        <w:bottom w:val="none" w:sz="0" w:space="0" w:color="auto"/>
        <w:right w:val="none" w:sz="0" w:space="0" w:color="auto"/>
      </w:divBdr>
    </w:div>
    <w:div w:id="1006714887">
      <w:bodyDiv w:val="1"/>
      <w:marLeft w:val="0"/>
      <w:marRight w:val="0"/>
      <w:marTop w:val="0"/>
      <w:marBottom w:val="0"/>
      <w:divBdr>
        <w:top w:val="none" w:sz="0" w:space="0" w:color="auto"/>
        <w:left w:val="none" w:sz="0" w:space="0" w:color="auto"/>
        <w:bottom w:val="none" w:sz="0" w:space="0" w:color="auto"/>
        <w:right w:val="none" w:sz="0" w:space="0" w:color="auto"/>
      </w:divBdr>
    </w:div>
    <w:div w:id="1235553867">
      <w:bodyDiv w:val="1"/>
      <w:marLeft w:val="0"/>
      <w:marRight w:val="0"/>
      <w:marTop w:val="0"/>
      <w:marBottom w:val="0"/>
      <w:divBdr>
        <w:top w:val="none" w:sz="0" w:space="0" w:color="auto"/>
        <w:left w:val="none" w:sz="0" w:space="0" w:color="auto"/>
        <w:bottom w:val="none" w:sz="0" w:space="0" w:color="auto"/>
        <w:right w:val="none" w:sz="0" w:space="0" w:color="auto"/>
      </w:divBdr>
    </w:div>
    <w:div w:id="1238323611">
      <w:bodyDiv w:val="1"/>
      <w:marLeft w:val="0"/>
      <w:marRight w:val="0"/>
      <w:marTop w:val="0"/>
      <w:marBottom w:val="0"/>
      <w:divBdr>
        <w:top w:val="none" w:sz="0" w:space="0" w:color="auto"/>
        <w:left w:val="none" w:sz="0" w:space="0" w:color="auto"/>
        <w:bottom w:val="none" w:sz="0" w:space="0" w:color="auto"/>
        <w:right w:val="none" w:sz="0" w:space="0" w:color="auto"/>
      </w:divBdr>
    </w:div>
    <w:div w:id="1312441948">
      <w:bodyDiv w:val="1"/>
      <w:marLeft w:val="0"/>
      <w:marRight w:val="0"/>
      <w:marTop w:val="0"/>
      <w:marBottom w:val="0"/>
      <w:divBdr>
        <w:top w:val="none" w:sz="0" w:space="0" w:color="auto"/>
        <w:left w:val="none" w:sz="0" w:space="0" w:color="auto"/>
        <w:bottom w:val="none" w:sz="0" w:space="0" w:color="auto"/>
        <w:right w:val="none" w:sz="0" w:space="0" w:color="auto"/>
      </w:divBdr>
    </w:div>
    <w:div w:id="1361786408">
      <w:bodyDiv w:val="1"/>
      <w:marLeft w:val="0"/>
      <w:marRight w:val="0"/>
      <w:marTop w:val="0"/>
      <w:marBottom w:val="0"/>
      <w:divBdr>
        <w:top w:val="none" w:sz="0" w:space="0" w:color="auto"/>
        <w:left w:val="none" w:sz="0" w:space="0" w:color="auto"/>
        <w:bottom w:val="none" w:sz="0" w:space="0" w:color="auto"/>
        <w:right w:val="none" w:sz="0" w:space="0" w:color="auto"/>
      </w:divBdr>
    </w:div>
    <w:div w:id="1438984838">
      <w:bodyDiv w:val="1"/>
      <w:marLeft w:val="0"/>
      <w:marRight w:val="0"/>
      <w:marTop w:val="0"/>
      <w:marBottom w:val="0"/>
      <w:divBdr>
        <w:top w:val="none" w:sz="0" w:space="0" w:color="auto"/>
        <w:left w:val="none" w:sz="0" w:space="0" w:color="auto"/>
        <w:bottom w:val="none" w:sz="0" w:space="0" w:color="auto"/>
        <w:right w:val="none" w:sz="0" w:space="0" w:color="auto"/>
      </w:divBdr>
    </w:div>
    <w:div w:id="1650161305">
      <w:bodyDiv w:val="1"/>
      <w:marLeft w:val="0"/>
      <w:marRight w:val="0"/>
      <w:marTop w:val="0"/>
      <w:marBottom w:val="0"/>
      <w:divBdr>
        <w:top w:val="none" w:sz="0" w:space="0" w:color="auto"/>
        <w:left w:val="none" w:sz="0" w:space="0" w:color="auto"/>
        <w:bottom w:val="none" w:sz="0" w:space="0" w:color="auto"/>
        <w:right w:val="none" w:sz="0" w:space="0" w:color="auto"/>
      </w:divBdr>
    </w:div>
    <w:div w:id="1770932807">
      <w:bodyDiv w:val="1"/>
      <w:marLeft w:val="0"/>
      <w:marRight w:val="0"/>
      <w:marTop w:val="0"/>
      <w:marBottom w:val="0"/>
      <w:divBdr>
        <w:top w:val="none" w:sz="0" w:space="0" w:color="auto"/>
        <w:left w:val="none" w:sz="0" w:space="0" w:color="auto"/>
        <w:bottom w:val="none" w:sz="0" w:space="0" w:color="auto"/>
        <w:right w:val="none" w:sz="0" w:space="0" w:color="auto"/>
      </w:divBdr>
    </w:div>
    <w:div w:id="1795637115">
      <w:bodyDiv w:val="1"/>
      <w:marLeft w:val="0"/>
      <w:marRight w:val="0"/>
      <w:marTop w:val="0"/>
      <w:marBottom w:val="0"/>
      <w:divBdr>
        <w:top w:val="none" w:sz="0" w:space="0" w:color="auto"/>
        <w:left w:val="none" w:sz="0" w:space="0" w:color="auto"/>
        <w:bottom w:val="none" w:sz="0" w:space="0" w:color="auto"/>
        <w:right w:val="none" w:sz="0" w:space="0" w:color="auto"/>
      </w:divBdr>
    </w:div>
    <w:div w:id="1966082995">
      <w:bodyDiv w:val="1"/>
      <w:marLeft w:val="0"/>
      <w:marRight w:val="0"/>
      <w:marTop w:val="0"/>
      <w:marBottom w:val="0"/>
      <w:divBdr>
        <w:top w:val="none" w:sz="0" w:space="0" w:color="auto"/>
        <w:left w:val="none" w:sz="0" w:space="0" w:color="auto"/>
        <w:bottom w:val="none" w:sz="0" w:space="0" w:color="auto"/>
        <w:right w:val="none" w:sz="0" w:space="0" w:color="auto"/>
      </w:divBdr>
    </w:div>
    <w:div w:id="21325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eu.rothschildandc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alientTech\ProPitch\Word\UjambaInfo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28DA-6457-40DF-9237-A3A0B2EA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UjambaInfoMemo</Template>
  <TotalTime>0</TotalTime>
  <Pages>13</Pages>
  <Words>4314</Words>
  <Characters>23818</Characters>
  <Application>Microsoft Office Word</Application>
  <DocSecurity>4</DocSecurity>
  <Lines>198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Rothschild &amp; Co</Company>
  <LinksUpToDate>false</LinksUpToDate>
  <CharactersWithSpaces>28076</CharactersWithSpaces>
  <SharedDoc>false</SharedDoc>
  <HLinks>
    <vt:vector size="126" baseType="variant">
      <vt:variant>
        <vt:i4>1114165</vt:i4>
      </vt:variant>
      <vt:variant>
        <vt:i4>134</vt:i4>
      </vt:variant>
      <vt:variant>
        <vt:i4>0</vt:i4>
      </vt:variant>
      <vt:variant>
        <vt:i4>5</vt:i4>
      </vt:variant>
      <vt:variant>
        <vt:lpwstr/>
      </vt:variant>
      <vt:variant>
        <vt:lpwstr>_Toc276056472</vt:lpwstr>
      </vt:variant>
      <vt:variant>
        <vt:i4>1114165</vt:i4>
      </vt:variant>
      <vt:variant>
        <vt:i4>125</vt:i4>
      </vt:variant>
      <vt:variant>
        <vt:i4>0</vt:i4>
      </vt:variant>
      <vt:variant>
        <vt:i4>5</vt:i4>
      </vt:variant>
      <vt:variant>
        <vt:lpwstr/>
      </vt:variant>
      <vt:variant>
        <vt:lpwstr>_Toc276056471</vt:lpwstr>
      </vt:variant>
      <vt:variant>
        <vt:i4>1114165</vt:i4>
      </vt:variant>
      <vt:variant>
        <vt:i4>119</vt:i4>
      </vt:variant>
      <vt:variant>
        <vt:i4>0</vt:i4>
      </vt:variant>
      <vt:variant>
        <vt:i4>5</vt:i4>
      </vt:variant>
      <vt:variant>
        <vt:lpwstr/>
      </vt:variant>
      <vt:variant>
        <vt:lpwstr>_Toc276056470</vt:lpwstr>
      </vt:variant>
      <vt:variant>
        <vt:i4>1048629</vt:i4>
      </vt:variant>
      <vt:variant>
        <vt:i4>113</vt:i4>
      </vt:variant>
      <vt:variant>
        <vt:i4>0</vt:i4>
      </vt:variant>
      <vt:variant>
        <vt:i4>5</vt:i4>
      </vt:variant>
      <vt:variant>
        <vt:lpwstr/>
      </vt:variant>
      <vt:variant>
        <vt:lpwstr>_Toc276056469</vt:lpwstr>
      </vt:variant>
      <vt:variant>
        <vt:i4>1048629</vt:i4>
      </vt:variant>
      <vt:variant>
        <vt:i4>104</vt:i4>
      </vt:variant>
      <vt:variant>
        <vt:i4>0</vt:i4>
      </vt:variant>
      <vt:variant>
        <vt:i4>5</vt:i4>
      </vt:variant>
      <vt:variant>
        <vt:lpwstr/>
      </vt:variant>
      <vt:variant>
        <vt:lpwstr>_Toc276056466</vt:lpwstr>
      </vt:variant>
      <vt:variant>
        <vt:i4>1048629</vt:i4>
      </vt:variant>
      <vt:variant>
        <vt:i4>98</vt:i4>
      </vt:variant>
      <vt:variant>
        <vt:i4>0</vt:i4>
      </vt:variant>
      <vt:variant>
        <vt:i4>5</vt:i4>
      </vt:variant>
      <vt:variant>
        <vt:lpwstr/>
      </vt:variant>
      <vt:variant>
        <vt:lpwstr>_Toc276056465</vt:lpwstr>
      </vt:variant>
      <vt:variant>
        <vt:i4>1376309</vt:i4>
      </vt:variant>
      <vt:variant>
        <vt:i4>89</vt:i4>
      </vt:variant>
      <vt:variant>
        <vt:i4>0</vt:i4>
      </vt:variant>
      <vt:variant>
        <vt:i4>5</vt:i4>
      </vt:variant>
      <vt:variant>
        <vt:lpwstr/>
      </vt:variant>
      <vt:variant>
        <vt:lpwstr>_Toc276056437</vt:lpwstr>
      </vt:variant>
      <vt:variant>
        <vt:i4>1245237</vt:i4>
      </vt:variant>
      <vt:variant>
        <vt:i4>80</vt:i4>
      </vt:variant>
      <vt:variant>
        <vt:i4>0</vt:i4>
      </vt:variant>
      <vt:variant>
        <vt:i4>5</vt:i4>
      </vt:variant>
      <vt:variant>
        <vt:lpwstr/>
      </vt:variant>
      <vt:variant>
        <vt:lpwstr>_Toc276056453</vt:lpwstr>
      </vt:variant>
      <vt:variant>
        <vt:i4>1245237</vt:i4>
      </vt:variant>
      <vt:variant>
        <vt:i4>71</vt:i4>
      </vt:variant>
      <vt:variant>
        <vt:i4>0</vt:i4>
      </vt:variant>
      <vt:variant>
        <vt:i4>5</vt:i4>
      </vt:variant>
      <vt:variant>
        <vt:lpwstr/>
      </vt:variant>
      <vt:variant>
        <vt:lpwstr>_Toc276056452</vt:lpwstr>
      </vt:variant>
      <vt:variant>
        <vt:i4>1245237</vt:i4>
      </vt:variant>
      <vt:variant>
        <vt:i4>65</vt:i4>
      </vt:variant>
      <vt:variant>
        <vt:i4>0</vt:i4>
      </vt:variant>
      <vt:variant>
        <vt:i4>5</vt:i4>
      </vt:variant>
      <vt:variant>
        <vt:lpwstr/>
      </vt:variant>
      <vt:variant>
        <vt:lpwstr>_Toc276056451</vt:lpwstr>
      </vt:variant>
      <vt:variant>
        <vt:i4>1245237</vt:i4>
      </vt:variant>
      <vt:variant>
        <vt:i4>59</vt:i4>
      </vt:variant>
      <vt:variant>
        <vt:i4>0</vt:i4>
      </vt:variant>
      <vt:variant>
        <vt:i4>5</vt:i4>
      </vt:variant>
      <vt:variant>
        <vt:lpwstr/>
      </vt:variant>
      <vt:variant>
        <vt:lpwstr>_Toc276056450</vt:lpwstr>
      </vt:variant>
      <vt:variant>
        <vt:i4>1179701</vt:i4>
      </vt:variant>
      <vt:variant>
        <vt:i4>53</vt:i4>
      </vt:variant>
      <vt:variant>
        <vt:i4>0</vt:i4>
      </vt:variant>
      <vt:variant>
        <vt:i4>5</vt:i4>
      </vt:variant>
      <vt:variant>
        <vt:lpwstr/>
      </vt:variant>
      <vt:variant>
        <vt:lpwstr>_Toc276056449</vt:lpwstr>
      </vt:variant>
      <vt:variant>
        <vt:i4>1179701</vt:i4>
      </vt:variant>
      <vt:variant>
        <vt:i4>47</vt:i4>
      </vt:variant>
      <vt:variant>
        <vt:i4>0</vt:i4>
      </vt:variant>
      <vt:variant>
        <vt:i4>5</vt:i4>
      </vt:variant>
      <vt:variant>
        <vt:lpwstr/>
      </vt:variant>
      <vt:variant>
        <vt:lpwstr>_Toc276056448</vt:lpwstr>
      </vt:variant>
      <vt:variant>
        <vt:i4>1179701</vt:i4>
      </vt:variant>
      <vt:variant>
        <vt:i4>41</vt:i4>
      </vt:variant>
      <vt:variant>
        <vt:i4>0</vt:i4>
      </vt:variant>
      <vt:variant>
        <vt:i4>5</vt:i4>
      </vt:variant>
      <vt:variant>
        <vt:lpwstr/>
      </vt:variant>
      <vt:variant>
        <vt:lpwstr>_Toc276056447</vt:lpwstr>
      </vt:variant>
      <vt:variant>
        <vt:i4>1179701</vt:i4>
      </vt:variant>
      <vt:variant>
        <vt:i4>35</vt:i4>
      </vt:variant>
      <vt:variant>
        <vt:i4>0</vt:i4>
      </vt:variant>
      <vt:variant>
        <vt:i4>5</vt:i4>
      </vt:variant>
      <vt:variant>
        <vt:lpwstr/>
      </vt:variant>
      <vt:variant>
        <vt:lpwstr>_Toc276056446</vt:lpwstr>
      </vt:variant>
      <vt:variant>
        <vt:i4>1179701</vt:i4>
      </vt:variant>
      <vt:variant>
        <vt:i4>29</vt:i4>
      </vt:variant>
      <vt:variant>
        <vt:i4>0</vt:i4>
      </vt:variant>
      <vt:variant>
        <vt:i4>5</vt:i4>
      </vt:variant>
      <vt:variant>
        <vt:lpwstr/>
      </vt:variant>
      <vt:variant>
        <vt:lpwstr>_Toc276056445</vt:lpwstr>
      </vt:variant>
      <vt:variant>
        <vt:i4>1179701</vt:i4>
      </vt:variant>
      <vt:variant>
        <vt:i4>23</vt:i4>
      </vt:variant>
      <vt:variant>
        <vt:i4>0</vt:i4>
      </vt:variant>
      <vt:variant>
        <vt:i4>5</vt:i4>
      </vt:variant>
      <vt:variant>
        <vt:lpwstr/>
      </vt:variant>
      <vt:variant>
        <vt:lpwstr>_Toc276056444</vt:lpwstr>
      </vt:variant>
      <vt:variant>
        <vt:i4>1179701</vt:i4>
      </vt:variant>
      <vt:variant>
        <vt:i4>17</vt:i4>
      </vt:variant>
      <vt:variant>
        <vt:i4>0</vt:i4>
      </vt:variant>
      <vt:variant>
        <vt:i4>5</vt:i4>
      </vt:variant>
      <vt:variant>
        <vt:lpwstr/>
      </vt:variant>
      <vt:variant>
        <vt:lpwstr>_Toc276056443</vt:lpwstr>
      </vt:variant>
      <vt:variant>
        <vt:i4>1179701</vt:i4>
      </vt:variant>
      <vt:variant>
        <vt:i4>11</vt:i4>
      </vt:variant>
      <vt:variant>
        <vt:i4>0</vt:i4>
      </vt:variant>
      <vt:variant>
        <vt:i4>5</vt:i4>
      </vt:variant>
      <vt:variant>
        <vt:lpwstr/>
      </vt:variant>
      <vt:variant>
        <vt:lpwstr>_Toc276056442</vt:lpwstr>
      </vt:variant>
      <vt:variant>
        <vt:i4>1179701</vt:i4>
      </vt:variant>
      <vt:variant>
        <vt:i4>5</vt:i4>
      </vt:variant>
      <vt:variant>
        <vt:i4>0</vt:i4>
      </vt:variant>
      <vt:variant>
        <vt:i4>5</vt:i4>
      </vt:variant>
      <vt:variant>
        <vt:lpwstr/>
      </vt:variant>
      <vt:variant>
        <vt:lpwstr>_Toc276056441</vt:lpwstr>
      </vt:variant>
      <vt:variant>
        <vt:i4>1507410</vt:i4>
      </vt:variant>
      <vt:variant>
        <vt:i4>0</vt:i4>
      </vt:variant>
      <vt:variant>
        <vt:i4>0</vt:i4>
      </vt:variant>
      <vt:variant>
        <vt:i4>5</vt:i4>
      </vt:variant>
      <vt:variant>
        <vt:lpwstr>http://itsharepointservices:34964/sites/Intranet/InvestmentBanking/Pages/Disclaimers.aspx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Thomas</dc:creator>
  <cp:lastModifiedBy>Luu, Trang</cp:lastModifiedBy>
  <cp:revision>2</cp:revision>
  <dcterms:created xsi:type="dcterms:W3CDTF">2023-07-20T16:05:00Z</dcterms:created>
  <dcterms:modified xsi:type="dcterms:W3CDTF">2023-07-20T16:05:00Z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iveLinking">
    <vt:bool>true</vt:bool>
  </property>
  <property fmtid="{D5CDD505-2E9C-101B-9397-08002B2CF9AE}" pid="3" name="MSIP_Label_706e186d-8807-44bb-beec-30ed51960fb6_Enabled">
    <vt:lpwstr>true</vt:lpwstr>
  </property>
  <property fmtid="{D5CDD505-2E9C-101B-9397-08002B2CF9AE}" pid="4" name="MSIP_Label_706e186d-8807-44bb-beec-30ed51960fb6_SetDate">
    <vt:lpwstr>2023-07-20T16:05:35Z</vt:lpwstr>
  </property>
  <property fmtid="{D5CDD505-2E9C-101B-9397-08002B2CF9AE}" pid="5" name="MSIP_Label_706e186d-8807-44bb-beec-30ed51960fb6_Method">
    <vt:lpwstr>Privileged</vt:lpwstr>
  </property>
  <property fmtid="{D5CDD505-2E9C-101B-9397-08002B2CF9AE}" pid="6" name="MSIP_Label_706e186d-8807-44bb-beec-30ed51960fb6_Name">
    <vt:lpwstr>RAndCoPublicMarked</vt:lpwstr>
  </property>
  <property fmtid="{D5CDD505-2E9C-101B-9397-08002B2CF9AE}" pid="7" name="MSIP_Label_706e186d-8807-44bb-beec-30ed51960fb6_SiteId">
    <vt:lpwstr>a3a61790-e8ca-448a-b1be-e046da74a581</vt:lpwstr>
  </property>
  <property fmtid="{D5CDD505-2E9C-101B-9397-08002B2CF9AE}" pid="8" name="MSIP_Label_706e186d-8807-44bb-beec-30ed51960fb6_ActionId">
    <vt:lpwstr>813b1da9-bb08-49c1-b26e-5f3a0f138255</vt:lpwstr>
  </property>
  <property fmtid="{D5CDD505-2E9C-101B-9397-08002B2CF9AE}" pid="9" name="MSIP_Label_706e186d-8807-44bb-beec-30ed51960fb6_ContentBits">
    <vt:lpwstr>2</vt:lpwstr>
  </property>
  <property fmtid="{D5CDD505-2E9C-101B-9397-08002B2CF9AE}" pid="10" name="RTHDocumentSensitivity">
    <vt:lpwstr>Public</vt:lpwstr>
  </property>
  <property fmtid="{D5CDD505-2E9C-101B-9397-08002B2CF9AE}" pid="11" name="RTHDocumentSensitivityFR">
    <vt:lpwstr>Public</vt:lpwstr>
  </property>
</Properties>
</file>